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AD8D5" w14:textId="77777777" w:rsidR="00062997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68DA902B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0F0763">
        <w:rPr>
          <w:rFonts w:ascii="Times New Roman" w:hAnsi="Times New Roman" w:cs="Times New Roman"/>
          <w:b/>
          <w:sz w:val="24"/>
          <w:szCs w:val="24"/>
        </w:rPr>
        <w:t>льном образовании «Духовщинский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 </w:t>
      </w:r>
    </w:p>
    <w:p w14:paraId="58EC872E" w14:textId="1F357A16" w:rsidR="001268AC" w:rsidRPr="00CF6017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017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CF601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33DC9">
        <w:rPr>
          <w:rFonts w:ascii="Times New Roman" w:hAnsi="Times New Roman" w:cs="Times New Roman"/>
          <w:b/>
          <w:sz w:val="24"/>
          <w:szCs w:val="24"/>
        </w:rPr>
        <w:t>сентября 2022</w:t>
      </w:r>
      <w:r w:rsidRPr="00CF6017">
        <w:rPr>
          <w:rFonts w:ascii="Times New Roman" w:hAnsi="Times New Roman" w:cs="Times New Roman"/>
          <w:b/>
          <w:sz w:val="24"/>
          <w:szCs w:val="24"/>
        </w:rPr>
        <w:t xml:space="preserve"> г. по 10 сентября 2023 г.</w:t>
      </w:r>
      <w:r w:rsidRPr="00CF60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017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CF6017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60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201ED8A1" w:rsidR="005359D4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CF6017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 xml:space="preserve">области с </w:t>
      </w:r>
      <w:r w:rsidR="00CF6017">
        <w:rPr>
          <w:rFonts w:ascii="Times New Roman" w:hAnsi="Times New Roman" w:cs="Times New Roman"/>
          <w:b/>
          <w:bCs/>
          <w:sz w:val="20"/>
          <w:szCs w:val="24"/>
        </w:rPr>
        <w:t>10.0</w:t>
      </w:r>
      <w:r w:rsidR="00233DC9"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="00CF6017">
        <w:rPr>
          <w:rFonts w:ascii="Times New Roman" w:hAnsi="Times New Roman" w:cs="Times New Roman"/>
          <w:b/>
          <w:bCs/>
          <w:sz w:val="20"/>
          <w:szCs w:val="24"/>
        </w:rPr>
        <w:t>.2023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 xml:space="preserve"> по 10.0</w:t>
      </w:r>
      <w:r w:rsidR="001268AC"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Pr="005359D4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4AEDDA05" w14:textId="77777777" w:rsidR="001268AC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539"/>
        <w:gridCol w:w="3118"/>
        <w:gridCol w:w="1276"/>
        <w:gridCol w:w="1417"/>
        <w:gridCol w:w="1276"/>
        <w:gridCol w:w="1276"/>
        <w:gridCol w:w="1276"/>
      </w:tblGrid>
      <w:tr w:rsidR="00F356DA" w:rsidRPr="00202B5A" w14:paraId="7AAB8624" w14:textId="4BFA27EA" w:rsidTr="00F356DA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70C5D1A9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F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4DFB55F0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10.09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6C5ACDE8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356DA" w:rsidRPr="00202B5A" w14:paraId="7C9826AA" w14:textId="27BDAD8C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8F96" w14:textId="78B995D9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5CD1" w14:textId="64F8014B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936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5360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22EC" w14:textId="2A0933C0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3,67%</w:t>
            </w:r>
          </w:p>
        </w:tc>
      </w:tr>
      <w:tr w:rsidR="00F356DA" w:rsidRPr="00202B5A" w14:paraId="64166D50" w14:textId="08B60A30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B715" w14:textId="02B69E2C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7161" w14:textId="1733800A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38B4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4082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CD30" w14:textId="3E1310EF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3,48%</w:t>
            </w:r>
          </w:p>
        </w:tc>
      </w:tr>
      <w:tr w:rsidR="00F356DA" w:rsidRPr="00202B5A" w14:paraId="048668D8" w14:textId="43F5CB28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E0E2A" w14:textId="2F16942D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78CC" w14:textId="49452FF8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DB1D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B96F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CAD7" w14:textId="7C7D85E6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2,27%</w:t>
            </w:r>
          </w:p>
        </w:tc>
      </w:tr>
      <w:tr w:rsidR="00F356DA" w:rsidRPr="00202B5A" w14:paraId="48A1163B" w14:textId="178C0909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7AE3" w14:textId="0C17A7EF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6CC" w14:textId="5680706A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5A40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106E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AD46" w14:textId="7686CA0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</w:tr>
      <w:tr w:rsidR="00F356DA" w:rsidRPr="00202B5A" w14:paraId="16E8E974" w14:textId="2418D08D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A742" w14:textId="103F6149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91CC" w14:textId="09CF6A3F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1668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3859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303B" w14:textId="2C0169F4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F356DA" w:rsidRPr="00202B5A" w14:paraId="35F1843A" w14:textId="7FDEADE0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78B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9F27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87EB" w14:textId="6A83E650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62BA" w14:textId="008B0864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4D58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DF4B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7691" w14:textId="4D4A6F69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F356DA" w:rsidRPr="00202B5A" w14:paraId="713A027A" w14:textId="1C517EB4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A971" w14:textId="61277F20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B0FD" w14:textId="4A699DC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B53F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1BD5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4D1D" w14:textId="3BA0EAB5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F356DA" w:rsidRPr="00202B5A" w14:paraId="18E7E5A3" w14:textId="14F8AD83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B4079" w14:textId="4344D653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E949" w14:textId="01F1D815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85FD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070A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0D57" w14:textId="2758FA3F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-0,37%</w:t>
            </w:r>
          </w:p>
        </w:tc>
      </w:tr>
      <w:tr w:rsidR="00F356DA" w:rsidRPr="00202B5A" w14:paraId="5E7B1F35" w14:textId="16B80AF6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642E" w14:textId="42DF16FA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56DF" w14:textId="11388065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B2BB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8462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74C6" w14:textId="1B850A39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-0,74%</w:t>
            </w:r>
          </w:p>
        </w:tc>
      </w:tr>
      <w:tr w:rsidR="00F356DA" w:rsidRPr="00202B5A" w14:paraId="26C2A821" w14:textId="4501FD7C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BF54" w14:textId="32DEA6AC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180C" w14:textId="5CDA2E51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5176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F230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434C" w14:textId="59E5DD2F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-0,88%</w:t>
            </w:r>
          </w:p>
        </w:tc>
      </w:tr>
      <w:tr w:rsidR="00F356DA" w:rsidRPr="00202B5A" w14:paraId="59833BB6" w14:textId="1807CC10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C4329" w14:textId="1687FB38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10F8" w14:textId="573FC2AD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CFAA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70DF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1F85" w14:textId="626341EB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-0,92%</w:t>
            </w:r>
          </w:p>
        </w:tc>
      </w:tr>
      <w:tr w:rsidR="00F356DA" w:rsidRPr="00202B5A" w14:paraId="6D5F4396" w14:textId="2C23E4FB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1E89" w14:textId="54F05F58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21C9" w14:textId="27D3B7DB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D064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8B41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59B0" w14:textId="14E4B92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</w:tr>
      <w:tr w:rsidR="00F356DA" w:rsidRPr="00202B5A" w14:paraId="74A8A34A" w14:textId="2D3E03AC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FEEB" w14:textId="22ACE02B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CDC7" w14:textId="74116343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3624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DDAA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781E" w14:textId="259FCC69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-1,43%</w:t>
            </w:r>
          </w:p>
        </w:tc>
      </w:tr>
      <w:tr w:rsidR="00F356DA" w:rsidRPr="00202B5A" w14:paraId="4E77BB3D" w14:textId="5D20B32C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ED96A" w14:textId="5D208745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F564" w14:textId="521050F6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C6D5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BA7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D654" w14:textId="7E71974E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-2,01%</w:t>
            </w:r>
          </w:p>
        </w:tc>
      </w:tr>
      <w:tr w:rsidR="00F356DA" w:rsidRPr="00202B5A" w14:paraId="071F9123" w14:textId="3E05E0AB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F208" w14:textId="5A13C484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59C6" w14:textId="159CCF5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D7B3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AE8A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8F165" w14:textId="66C69042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</w:tr>
      <w:tr w:rsidR="00F356DA" w:rsidRPr="00202B5A" w14:paraId="319AC376" w14:textId="01CB0255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5E83" w14:textId="43F23E01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AF27" w14:textId="0C7AD9E8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38B9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C49B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8CBF" w14:textId="6A9916CE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-2,56%</w:t>
            </w:r>
          </w:p>
        </w:tc>
      </w:tr>
      <w:tr w:rsidR="00F356DA" w:rsidRPr="00202B5A" w14:paraId="6EA19076" w14:textId="1DBA936C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C35" w14:textId="5B837A26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9C4F" w14:textId="34A4413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848D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E6D2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8F2D" w14:textId="0E0CCD15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</w:tr>
      <w:tr w:rsidR="00F356DA" w:rsidRPr="00202B5A" w14:paraId="41433902" w14:textId="37A29132" w:rsidTr="000F0763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72FF09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152E6053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51D368E1" w14:textId="5DF1EEA7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F3206DA" w14:textId="480A650C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2D3DA39A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0BA0C95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396D8DF9" w14:textId="1C2455DB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-3,03%</w:t>
            </w:r>
          </w:p>
        </w:tc>
      </w:tr>
      <w:tr w:rsidR="00F356DA" w:rsidRPr="00202B5A" w14:paraId="23132593" w14:textId="59591AB4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20AD" w14:textId="08E9499C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0817" w14:textId="47FCD124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1E64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B978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14A6E" w14:textId="38FE6104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-3,38%</w:t>
            </w:r>
          </w:p>
        </w:tc>
      </w:tr>
      <w:tr w:rsidR="00F356DA" w:rsidRPr="00202B5A" w14:paraId="3D8F6673" w14:textId="2484BCEF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AB06" w14:textId="3F418155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542E" w14:textId="5CC3FD98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52E2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90C6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9D86" w14:textId="11DCA19C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-3,85%</w:t>
            </w:r>
          </w:p>
        </w:tc>
      </w:tr>
      <w:tr w:rsidR="00F356DA" w:rsidRPr="00202B5A" w14:paraId="439B6F86" w14:textId="6BB4A2CA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5F7AD" w14:textId="4F0B72F8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FC97" w14:textId="1C47C7BA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275D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F406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2CEB" w14:textId="58309844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</w:tr>
      <w:tr w:rsidR="00F356DA" w:rsidRPr="00202B5A" w14:paraId="5A1CC7E0" w14:textId="2971E0F0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2C3E" w14:textId="05466CD0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E02D" w14:textId="7C60B81D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E993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A2B8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55FD" w14:textId="5B4E4430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-5,09%</w:t>
            </w:r>
          </w:p>
        </w:tc>
      </w:tr>
      <w:tr w:rsidR="00F356DA" w:rsidRPr="00202B5A" w14:paraId="624C1B67" w14:textId="721CC3F6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9458" w14:textId="79C91D6F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EC39" w14:textId="58A708F5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01E7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C16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FAD0A" w14:textId="649ADD52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-5,30%</w:t>
            </w:r>
          </w:p>
        </w:tc>
      </w:tr>
      <w:tr w:rsidR="00F356DA" w:rsidRPr="00202B5A" w14:paraId="415954BF" w14:textId="2EC5DB41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37EB" w14:textId="337B1C2B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F6BF" w14:textId="0CDA3F83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C757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3929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4DCC" w14:textId="2429849B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-5,43%</w:t>
            </w:r>
          </w:p>
        </w:tc>
      </w:tr>
      <w:tr w:rsidR="00F356DA" w:rsidRPr="00202B5A" w14:paraId="39A4EA53" w14:textId="00EFE7A7" w:rsidTr="000F0763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500D3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CD658A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6921E0" w14:textId="029236B9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BD0C2A" w14:textId="084B3CD3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888777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C1C2C3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50DD99" w14:textId="1FB021A0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-6,11%</w:t>
            </w:r>
          </w:p>
        </w:tc>
      </w:tr>
      <w:tr w:rsidR="00F356DA" w:rsidRPr="00202B5A" w14:paraId="010F869E" w14:textId="2D91E74E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3110" w14:textId="14F46661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C0D1" w14:textId="053426F5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E5E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59F6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F108" w14:textId="4306C74C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-7,37%</w:t>
            </w:r>
          </w:p>
        </w:tc>
      </w:tr>
      <w:tr w:rsidR="00F356DA" w:rsidRPr="00202B5A" w14:paraId="159FA335" w14:textId="01A3E726" w:rsidTr="00F356DA">
        <w:trPr>
          <w:trHeight w:val="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77777777" w:rsidR="00F356DA" w:rsidRPr="00202B5A" w:rsidRDefault="00F356DA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 р-н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2CF7" w14:textId="2C8BD92F" w:rsidR="00F356DA" w:rsidRPr="00233DC9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DCE" w14:textId="0E53B324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1CB2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AFBC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1DFF" w14:textId="76189615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</w:tr>
      <w:tr w:rsidR="00F356DA" w:rsidRPr="00202B5A" w14:paraId="1D90F2CC" w14:textId="3EB3A9C1" w:rsidTr="00F356DA">
        <w:trPr>
          <w:trHeight w:val="2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F39880" w14:textId="30EBF0BD" w:rsidR="00F356DA" w:rsidRPr="00233DC9" w:rsidRDefault="00393E49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D05C" w14:textId="7BC63BDD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6E4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135" w14:textId="77777777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DFED" w14:textId="0F5480BD" w:rsidR="00F356DA" w:rsidRPr="00202B5A" w:rsidRDefault="00F356DA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-1,90%</w:t>
            </w:r>
          </w:p>
        </w:tc>
      </w:tr>
    </w:tbl>
    <w:p w14:paraId="48359B18" w14:textId="77777777" w:rsidR="001268AC" w:rsidRPr="006D3353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D33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68609855" w14:textId="77777777" w:rsidR="00233DC9" w:rsidRPr="006D3353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39F09" w14:textId="0B1B4E57" w:rsidR="00236BF8" w:rsidRPr="009134BF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4BF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9134BF">
        <w:rPr>
          <w:rFonts w:ascii="Times New Roman" w:hAnsi="Times New Roman" w:cs="Times New Roman"/>
          <w:sz w:val="24"/>
          <w:szCs w:val="24"/>
        </w:rPr>
        <w:t>МСП</w:t>
      </w:r>
      <w:r w:rsidRPr="009134BF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9134BF">
        <w:rPr>
          <w:rFonts w:ascii="Times New Roman" w:hAnsi="Times New Roman" w:cs="Times New Roman"/>
          <w:sz w:val="24"/>
          <w:szCs w:val="24"/>
        </w:rPr>
        <w:t>муниципа</w:t>
      </w:r>
      <w:r w:rsidR="000F0763">
        <w:rPr>
          <w:rFonts w:ascii="Times New Roman" w:hAnsi="Times New Roman" w:cs="Times New Roman"/>
          <w:sz w:val="24"/>
          <w:szCs w:val="24"/>
        </w:rPr>
        <w:t>льного образования «Духовщинский</w:t>
      </w:r>
      <w:r w:rsidR="008A4490" w:rsidRPr="009134BF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9134BF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9134BF">
        <w:rPr>
          <w:rFonts w:ascii="Times New Roman" w:hAnsi="Times New Roman" w:cs="Times New Roman"/>
          <w:sz w:val="24"/>
          <w:szCs w:val="24"/>
        </w:rPr>
        <w:t xml:space="preserve">с </w:t>
      </w:r>
      <w:r w:rsidR="000F0763">
        <w:rPr>
          <w:rFonts w:ascii="Times New Roman" w:hAnsi="Times New Roman" w:cs="Times New Roman"/>
          <w:sz w:val="24"/>
          <w:szCs w:val="24"/>
        </w:rPr>
        <w:t>января 2022</w:t>
      </w:r>
      <w:r w:rsidR="001268AC">
        <w:rPr>
          <w:rFonts w:ascii="Times New Roman" w:hAnsi="Times New Roman" w:cs="Times New Roman"/>
          <w:sz w:val="24"/>
          <w:szCs w:val="24"/>
        </w:rPr>
        <w:t xml:space="preserve"> года по сентябрь </w:t>
      </w:r>
      <w:r w:rsidR="008D0333" w:rsidRPr="009134BF">
        <w:rPr>
          <w:rFonts w:ascii="Times New Roman" w:hAnsi="Times New Roman" w:cs="Times New Roman"/>
          <w:sz w:val="24"/>
          <w:szCs w:val="24"/>
        </w:rPr>
        <w:t>2023 г.</w:t>
      </w:r>
      <w:r w:rsidR="00236BF8" w:rsidRPr="009134BF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9134BF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9134BF">
        <w:rPr>
          <w:rFonts w:ascii="Times New Roman" w:hAnsi="Times New Roman" w:cs="Times New Roman"/>
          <w:sz w:val="24"/>
          <w:szCs w:val="24"/>
        </w:rPr>
        <w:t xml:space="preserve"> </w:t>
      </w:r>
      <w:r w:rsidR="000F0763">
        <w:rPr>
          <w:rFonts w:ascii="Times New Roman" w:hAnsi="Times New Roman" w:cs="Times New Roman"/>
          <w:sz w:val="24"/>
          <w:szCs w:val="24"/>
        </w:rPr>
        <w:t>3.03</w:t>
      </w:r>
      <w:r w:rsidR="008D0333" w:rsidRPr="009134BF">
        <w:rPr>
          <w:rFonts w:ascii="Times New Roman" w:hAnsi="Times New Roman" w:cs="Times New Roman"/>
          <w:sz w:val="24"/>
          <w:szCs w:val="24"/>
        </w:rPr>
        <w:t>% (</w:t>
      </w:r>
      <w:r w:rsidR="000F0763">
        <w:rPr>
          <w:rFonts w:ascii="Times New Roman" w:hAnsi="Times New Roman" w:cs="Times New Roman"/>
          <w:sz w:val="24"/>
          <w:szCs w:val="24"/>
        </w:rPr>
        <w:t>11</w:t>
      </w:r>
      <w:r w:rsidRPr="009134BF">
        <w:rPr>
          <w:rFonts w:ascii="Times New Roman" w:hAnsi="Times New Roman" w:cs="Times New Roman"/>
          <w:sz w:val="24"/>
          <w:szCs w:val="24"/>
        </w:rPr>
        <w:t xml:space="preserve"> ед</w:t>
      </w:r>
      <w:r w:rsidR="00236BF8" w:rsidRPr="009134BF">
        <w:rPr>
          <w:rFonts w:ascii="Times New Roman" w:hAnsi="Times New Roman" w:cs="Times New Roman"/>
          <w:sz w:val="24"/>
          <w:szCs w:val="24"/>
        </w:rPr>
        <w:t>иниц</w:t>
      </w:r>
      <w:r w:rsidRPr="009134BF">
        <w:rPr>
          <w:rFonts w:ascii="Times New Roman" w:hAnsi="Times New Roman" w:cs="Times New Roman"/>
          <w:sz w:val="24"/>
          <w:szCs w:val="24"/>
        </w:rPr>
        <w:t>)</w:t>
      </w:r>
      <w:r w:rsidR="00236BF8" w:rsidRPr="009134BF">
        <w:rPr>
          <w:rFonts w:ascii="Times New Roman" w:hAnsi="Times New Roman" w:cs="Times New Roman"/>
          <w:sz w:val="24"/>
          <w:szCs w:val="24"/>
        </w:rPr>
        <w:t>.</w:t>
      </w:r>
    </w:p>
    <w:p w14:paraId="341B90E2" w14:textId="6F4994EF" w:rsidR="001268AC" w:rsidRPr="0035588C" w:rsidRDefault="001268AC" w:rsidP="001268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количество субъектов МСП увеличилось в 4</w:t>
      </w:r>
      <w:r w:rsidR="00CF6017">
        <w:rPr>
          <w:rFonts w:ascii="Times New Roman" w:hAnsi="Times New Roman" w:cs="Times New Roman"/>
          <w:sz w:val="24"/>
          <w:szCs w:val="24"/>
        </w:rPr>
        <w:t xml:space="preserve">-х муниципальных </w:t>
      </w:r>
      <w:r w:rsidR="000F0763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="000F0763" w:rsidRPr="00556480">
        <w:rPr>
          <w:rFonts w:ascii="Times New Roman" w:hAnsi="Times New Roman" w:cs="Times New Roman"/>
          <w:sz w:val="24"/>
          <w:szCs w:val="24"/>
        </w:rPr>
        <w:t>(</w:t>
      </w:r>
      <w:r w:rsidRPr="00556480">
        <w:rPr>
          <w:rFonts w:ascii="Times New Roman" w:hAnsi="Times New Roman" w:cs="Times New Roman"/>
          <w:sz w:val="24"/>
          <w:szCs w:val="24"/>
        </w:rPr>
        <w:t>Смол</w:t>
      </w:r>
      <w:r>
        <w:rPr>
          <w:rFonts w:ascii="Times New Roman" w:hAnsi="Times New Roman" w:cs="Times New Roman"/>
          <w:sz w:val="24"/>
          <w:szCs w:val="24"/>
        </w:rPr>
        <w:t>енский +88 ед. или 3,67%; Гагаринский +49 ед. или 3,48%; Хиславичский +4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ед. или 2,27</w:t>
      </w:r>
      <w:r w:rsidRPr="0055648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Демидовский +2 ед. или 0,68%</w:t>
      </w:r>
      <w:r w:rsidRPr="00556480">
        <w:rPr>
          <w:rFonts w:ascii="Times New Roman" w:hAnsi="Times New Roman" w:cs="Times New Roman"/>
          <w:sz w:val="24"/>
          <w:szCs w:val="24"/>
        </w:rPr>
        <w:t xml:space="preserve"> районы); </w:t>
      </w:r>
      <w:r>
        <w:rPr>
          <w:rFonts w:ascii="Times New Roman" w:hAnsi="Times New Roman" w:cs="Times New Roman"/>
          <w:sz w:val="24"/>
          <w:szCs w:val="24"/>
        </w:rPr>
        <w:t xml:space="preserve">еще в </w:t>
      </w:r>
      <w:r w:rsidR="00CF6017">
        <w:rPr>
          <w:rFonts w:ascii="Times New Roman" w:hAnsi="Times New Roman" w:cs="Times New Roman"/>
          <w:sz w:val="24"/>
          <w:szCs w:val="24"/>
        </w:rPr>
        <w:t>3-х районах</w:t>
      </w:r>
      <w:r>
        <w:rPr>
          <w:rFonts w:ascii="Times New Roman" w:hAnsi="Times New Roman" w:cs="Times New Roman"/>
          <w:sz w:val="24"/>
          <w:szCs w:val="24"/>
        </w:rPr>
        <w:t xml:space="preserve"> (Ельнинский, Холм-Жирковский и Монастырщинский районы) наблюдается отсутствие динамики</w:t>
      </w:r>
      <w:r w:rsidRPr="003558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остальных 20 отмечено снижение числа зарегистрированных субъектов МСП. Наибольшее снижение – в Новодугинском (-14 ед. или 7,37%), </w:t>
      </w:r>
      <w:r w:rsidRPr="000F0763">
        <w:rPr>
          <w:rFonts w:ascii="Times New Roman" w:hAnsi="Times New Roman" w:cs="Times New Roman"/>
          <w:sz w:val="24"/>
          <w:szCs w:val="24"/>
        </w:rPr>
        <w:t>Дорогобужском (-39 ед. или 6,11%),</w:t>
      </w:r>
      <w:r>
        <w:rPr>
          <w:rFonts w:ascii="Times New Roman" w:hAnsi="Times New Roman" w:cs="Times New Roman"/>
          <w:sz w:val="24"/>
          <w:szCs w:val="24"/>
        </w:rPr>
        <w:t xml:space="preserve"> Починковском (-32 ед. или 5,43%), Угранском (-14 ед. или 5,30%) и Руднянском (-43 ед. или 5,09%) районах.</w:t>
      </w:r>
    </w:p>
    <w:p w14:paraId="73F44C4D" w14:textId="77777777" w:rsidR="004207E6" w:rsidRPr="001268AC" w:rsidRDefault="004207E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389E3E" w14:textId="77777777" w:rsidR="001268AC" w:rsidRDefault="001268AC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5C022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8D5DC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2115E9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2864D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F71F26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1DB9B9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58587" w14:textId="77777777" w:rsidR="009134BF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557511C8" w:rsidR="00B13E80" w:rsidRDefault="000F0763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«Духовщинский</w:t>
      </w:r>
      <w:r w:rsidR="009134BF"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 </w:t>
      </w:r>
      <w:r w:rsidR="00CF6E7A"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42427B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CF6E7A" w:rsidRPr="009466DD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0B0F3C2E" w:rsidR="00CF6E7A" w:rsidRPr="00006CA7" w:rsidRDefault="00CF6E7A" w:rsidP="00455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455F37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006CA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4251C6F1" w:rsidR="00CF6E7A" w:rsidRPr="00006CA7" w:rsidRDefault="00CF6E7A" w:rsidP="00006C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006CA7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006C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946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946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9466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Прирост </w:t>
            </w:r>
            <w:r w:rsidR="00060102"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начала года</w:t>
            </w: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за год, ед</w:t>
            </w:r>
            <w:r w:rsidR="00D8596C"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9466DD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Прирост за год, %</w:t>
            </w:r>
          </w:p>
        </w:tc>
      </w:tr>
      <w:tr w:rsidR="00E83947" w:rsidRPr="009466DD" w14:paraId="57E58377" w14:textId="77777777" w:rsidTr="00AB5444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9466D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/>
                <w:bCs/>
                <w:color w:val="000000"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4322BB6D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009B7251" w:rsidR="00E83947" w:rsidRPr="008A7798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42A2C4A3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6FCCF7D3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7652A418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3525DC8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75C0775" w:rsidR="00E83947" w:rsidRPr="0059273B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</w:t>
            </w:r>
          </w:p>
        </w:tc>
      </w:tr>
      <w:tr w:rsidR="00E83947" w:rsidRPr="009466DD" w14:paraId="121E7348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9466D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2BA62219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6CC2A003" w:rsidR="00E83947" w:rsidRPr="008A7798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36E32DEF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7CCC9C21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A3768A8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-27,3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4ED58F59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4B7A9F5A" w:rsidR="00E83947" w:rsidRPr="0059273B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</w:p>
        </w:tc>
      </w:tr>
      <w:tr w:rsidR="00AB5444" w:rsidRPr="009466DD" w14:paraId="6970ABE2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AB5444" w:rsidRPr="009466DD" w:rsidRDefault="00AB5444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3077A33C" w:rsidR="00AB5444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6294FAA6" w:rsidR="00AB5444" w:rsidRPr="008A7798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173772FC" w:rsidR="00AB5444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0746D2EF" w:rsidR="00AB5444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3F6AD25E" w:rsidR="00AB5444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-20,0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17F720A9" w:rsidR="00AB5444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09B2E244" w:rsidR="00AB5444" w:rsidRPr="0059273B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2997" w:rsidRPr="009466DD" w14:paraId="4252ABF6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062997" w:rsidRPr="009466DD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2F248ACD" w:rsidR="0006299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096BCE1" w:rsidR="00062997" w:rsidRPr="008A7798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7F28B562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4B21BC47" w:rsidR="0006299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407F0B34" w:rsidR="0006299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2644A878" w:rsidR="00062997" w:rsidRPr="0059273B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3947" w:rsidRPr="009466DD" w14:paraId="4A90FAE4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9466DD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/>
                <w:bCs/>
                <w:color w:val="000000"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62EC4C99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28C5DFED" w:rsidR="00E83947" w:rsidRPr="008A7798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5FE03F8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7AF6A2BE" w:rsidR="00E83947" w:rsidRPr="00EB2F4A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41AB0F19" w:rsidR="00E83947" w:rsidRPr="00EB2F4A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228C34E3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0BA1B662" w:rsidR="00E83947" w:rsidRPr="0059273B" w:rsidRDefault="00CB4C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E83947" w:rsidRPr="009466DD" w14:paraId="02DA626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9466D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1D01989D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1F4B5A01" w:rsidR="00E83947" w:rsidRPr="008A7798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0EE8BD5E" w:rsidR="00E8394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1E398264" w:rsidR="00E83947" w:rsidRPr="00EB2F4A" w:rsidRDefault="008A77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52808B77" w:rsidR="00E83947" w:rsidRPr="00EB2F4A" w:rsidRDefault="008A7798" w:rsidP="00C27D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5D4FCA3B" w:rsidR="00E83947" w:rsidRPr="00912175" w:rsidRDefault="009121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53DCB001" w:rsidR="00E83947" w:rsidRPr="0059273B" w:rsidRDefault="00CB4C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062997" w:rsidRPr="009466DD" w14:paraId="1AECBC7B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062997" w:rsidRPr="009466DD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062997" w:rsidRPr="00912175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285D2111" w:rsidR="00062997" w:rsidRPr="008A7798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5FD84C2A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B092C3F" w:rsidR="0006299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6D5BAEC9" w:rsidR="00062997" w:rsidRPr="00912175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7145DBE" w:rsidR="00062997" w:rsidRPr="0059273B" w:rsidRDefault="00CB4C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2997" w:rsidRPr="009466DD" w14:paraId="1FE2E167" w14:textId="77777777" w:rsidTr="00AB5444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062997" w:rsidRPr="009466DD" w:rsidRDefault="0006299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Cs/>
                <w:color w:val="000000"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062997" w:rsidRPr="00912175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17CA5DEC" w:rsidR="00062997" w:rsidRPr="008A7798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3A5204C6" w:rsidR="00062997" w:rsidRPr="00EB2F4A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2218BFD6" w:rsidR="00062997" w:rsidRPr="00EB2F4A" w:rsidRDefault="00EB2F4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F4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36D071A1" w:rsidR="00062997" w:rsidRPr="00912175" w:rsidRDefault="0006299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1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0C57F618" w:rsidR="00062997" w:rsidRPr="0059273B" w:rsidRDefault="00CB4C6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7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3947" w:rsidRPr="009466DD" w14:paraId="6FCF6BCD" w14:textId="77777777" w:rsidTr="00AB5444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9466DD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66D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0A45FD54" w:rsidR="00E83947" w:rsidRPr="009466DD" w:rsidRDefault="000F07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365C3045" w:rsidR="00E83947" w:rsidRPr="008A7798" w:rsidRDefault="000F0763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7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18DB5F3" w:rsidR="00E83947" w:rsidRPr="009466DD" w:rsidRDefault="000F07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23A1A035" w:rsidR="00E83947" w:rsidRPr="009466DD" w:rsidRDefault="000F07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33B5B5AD" w:rsidR="00E83947" w:rsidRPr="009466DD" w:rsidRDefault="000F07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-3,03</w:t>
            </w:r>
            <w:r w:rsidR="00365515"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5BBFDA8B" w:rsidR="00E83947" w:rsidRPr="009466DD" w:rsidRDefault="000F076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4F107DDB" w:rsidR="00E83947" w:rsidRPr="009466DD" w:rsidRDefault="00EA4D2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  <w:r w:rsidR="00645D86" w:rsidRPr="009466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14:paraId="4DA4D867" w14:textId="77777777" w:rsidR="00023068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1E9E5C33" w:rsidR="00A94B42" w:rsidRPr="007B4174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174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7B4174" w:rsidRPr="007B4174">
        <w:rPr>
          <w:rFonts w:ascii="Times New Roman" w:hAnsi="Times New Roman" w:cs="Times New Roman"/>
          <w:sz w:val="24"/>
          <w:szCs w:val="24"/>
        </w:rPr>
        <w:t>сентябрь</w:t>
      </w:r>
      <w:r w:rsidRPr="007B4174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7B417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7B4174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CB4C62">
        <w:rPr>
          <w:rFonts w:ascii="Times New Roman" w:hAnsi="Times New Roman" w:cs="Times New Roman"/>
          <w:bCs/>
          <w:sz w:val="24"/>
          <w:szCs w:val="24"/>
        </w:rPr>
        <w:t>льном образовании «Духовщинский</w:t>
      </w:r>
      <w:r w:rsidR="007B4174" w:rsidRPr="007B4174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="007B4174" w:rsidRPr="007B4174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Pr="007B4174">
        <w:rPr>
          <w:rFonts w:ascii="Times New Roman" w:hAnsi="Times New Roman" w:cs="Times New Roman"/>
          <w:sz w:val="24"/>
          <w:szCs w:val="24"/>
        </w:rPr>
        <w:t>уменьшилось</w:t>
      </w:r>
      <w:r w:rsidR="007B4174" w:rsidRPr="007B4174">
        <w:rPr>
          <w:rFonts w:ascii="Times New Roman" w:hAnsi="Times New Roman" w:cs="Times New Roman"/>
          <w:sz w:val="24"/>
          <w:szCs w:val="24"/>
        </w:rPr>
        <w:t xml:space="preserve"> </w:t>
      </w:r>
      <w:r w:rsidRPr="007B4174">
        <w:rPr>
          <w:rFonts w:ascii="Times New Roman" w:hAnsi="Times New Roman" w:cs="Times New Roman"/>
          <w:sz w:val="24"/>
          <w:szCs w:val="24"/>
        </w:rPr>
        <w:t xml:space="preserve">на </w:t>
      </w:r>
      <w:r w:rsidR="00CB4C62">
        <w:rPr>
          <w:rFonts w:ascii="Times New Roman" w:hAnsi="Times New Roman" w:cs="Times New Roman"/>
          <w:sz w:val="24"/>
          <w:szCs w:val="24"/>
        </w:rPr>
        <w:t>11</w:t>
      </w:r>
      <w:r w:rsidRPr="007B417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7B4174">
        <w:rPr>
          <w:rFonts w:ascii="Times New Roman" w:hAnsi="Times New Roman" w:cs="Times New Roman"/>
          <w:sz w:val="24"/>
          <w:szCs w:val="24"/>
        </w:rPr>
        <w:t>(</w:t>
      </w:r>
      <w:r w:rsidRPr="007B4174">
        <w:rPr>
          <w:rFonts w:ascii="Times New Roman" w:hAnsi="Times New Roman" w:cs="Times New Roman"/>
          <w:sz w:val="24"/>
          <w:szCs w:val="24"/>
        </w:rPr>
        <w:t xml:space="preserve">или </w:t>
      </w:r>
      <w:r w:rsidR="00CB4C62">
        <w:rPr>
          <w:rFonts w:ascii="Times New Roman" w:hAnsi="Times New Roman" w:cs="Times New Roman"/>
          <w:sz w:val="24"/>
          <w:szCs w:val="24"/>
        </w:rPr>
        <w:t>на -22</w:t>
      </w:r>
      <w:r w:rsidR="007B4174" w:rsidRPr="007B4174">
        <w:rPr>
          <w:rFonts w:ascii="Times New Roman" w:hAnsi="Times New Roman" w:cs="Times New Roman"/>
          <w:sz w:val="24"/>
          <w:szCs w:val="24"/>
        </w:rPr>
        <w:t>%</w:t>
      </w:r>
      <w:r w:rsidRPr="007B4174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CB4C62">
        <w:rPr>
          <w:rFonts w:ascii="Times New Roman" w:hAnsi="Times New Roman" w:cs="Times New Roman"/>
          <w:sz w:val="24"/>
          <w:szCs w:val="24"/>
        </w:rPr>
        <w:t>осталось на прежнем уровне</w:t>
      </w:r>
      <w:r w:rsidRPr="007B4174">
        <w:rPr>
          <w:rFonts w:ascii="Times New Roman" w:hAnsi="Times New Roman" w:cs="Times New Roman"/>
          <w:sz w:val="24"/>
          <w:szCs w:val="24"/>
        </w:rPr>
        <w:t>.</w:t>
      </w:r>
      <w:r w:rsidR="00A94B42" w:rsidRPr="007B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3B7F9C53" w:rsidR="00B51FDB" w:rsidRPr="007B4174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174">
        <w:rPr>
          <w:rFonts w:ascii="Times New Roman" w:hAnsi="Times New Roman" w:cs="Times New Roman"/>
          <w:sz w:val="24"/>
          <w:szCs w:val="24"/>
        </w:rPr>
        <w:t>З</w:t>
      </w:r>
      <w:r w:rsidR="000563A8" w:rsidRPr="007B4174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7B4174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7B4174" w:rsidRPr="007B417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607BE" w:rsidRPr="007B4174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7B4174" w:rsidRPr="007B4174">
        <w:rPr>
          <w:rFonts w:ascii="Times New Roman" w:hAnsi="Times New Roman" w:cs="Times New Roman"/>
          <w:sz w:val="24"/>
          <w:szCs w:val="24"/>
        </w:rPr>
        <w:t>сентябрь</w:t>
      </w:r>
      <w:r w:rsidR="009656A2" w:rsidRPr="007B4174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7B4174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7B4174">
        <w:rPr>
          <w:rFonts w:ascii="Times New Roman" w:hAnsi="Times New Roman" w:cs="Times New Roman"/>
          <w:sz w:val="24"/>
          <w:szCs w:val="24"/>
        </w:rPr>
        <w:t>сниже</w:t>
      </w:r>
      <w:r w:rsidR="00D362FE" w:rsidRPr="007B4174">
        <w:rPr>
          <w:rFonts w:ascii="Times New Roman" w:hAnsi="Times New Roman" w:cs="Times New Roman"/>
          <w:sz w:val="24"/>
          <w:szCs w:val="24"/>
        </w:rPr>
        <w:t>ние</w:t>
      </w:r>
      <w:r w:rsidR="00B03B49" w:rsidRPr="007B4174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7B4174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CB4C62">
        <w:rPr>
          <w:rFonts w:ascii="Times New Roman" w:hAnsi="Times New Roman" w:cs="Times New Roman"/>
          <w:sz w:val="24"/>
          <w:szCs w:val="24"/>
        </w:rPr>
        <w:t>10</w:t>
      </w:r>
      <w:r w:rsidR="00D362FE" w:rsidRPr="007B417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7B4174">
        <w:rPr>
          <w:rFonts w:ascii="Times New Roman" w:hAnsi="Times New Roman" w:cs="Times New Roman"/>
          <w:sz w:val="24"/>
          <w:szCs w:val="24"/>
        </w:rPr>
        <w:t>(</w:t>
      </w:r>
      <w:r w:rsidR="00D362FE" w:rsidRPr="007B4174">
        <w:rPr>
          <w:rFonts w:ascii="Times New Roman" w:hAnsi="Times New Roman" w:cs="Times New Roman"/>
          <w:sz w:val="24"/>
          <w:szCs w:val="24"/>
        </w:rPr>
        <w:t xml:space="preserve">или </w:t>
      </w:r>
      <w:r w:rsidR="00CB4C62">
        <w:rPr>
          <w:rFonts w:ascii="Times New Roman" w:hAnsi="Times New Roman" w:cs="Times New Roman"/>
          <w:sz w:val="24"/>
          <w:szCs w:val="24"/>
        </w:rPr>
        <w:t>на 17</w:t>
      </w:r>
      <w:r w:rsidR="007B4174" w:rsidRPr="007B4174">
        <w:rPr>
          <w:rFonts w:ascii="Times New Roman" w:hAnsi="Times New Roman" w:cs="Times New Roman"/>
          <w:sz w:val="24"/>
          <w:szCs w:val="24"/>
        </w:rPr>
        <w:t>,0</w:t>
      </w:r>
      <w:r w:rsidR="00D362FE" w:rsidRPr="007B4174">
        <w:rPr>
          <w:rFonts w:ascii="Times New Roman" w:hAnsi="Times New Roman" w:cs="Times New Roman"/>
          <w:sz w:val="24"/>
          <w:szCs w:val="24"/>
        </w:rPr>
        <w:t xml:space="preserve">%) и </w:t>
      </w:r>
      <w:r w:rsidR="00C475D7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7B4174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7B4174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7B4174">
        <w:rPr>
          <w:rFonts w:ascii="Times New Roman" w:hAnsi="Times New Roman" w:cs="Times New Roman"/>
          <w:sz w:val="24"/>
          <w:szCs w:val="24"/>
        </w:rPr>
        <w:t xml:space="preserve">на </w:t>
      </w:r>
      <w:r w:rsidR="00C475D7">
        <w:rPr>
          <w:rFonts w:ascii="Times New Roman" w:hAnsi="Times New Roman" w:cs="Times New Roman"/>
          <w:sz w:val="24"/>
          <w:szCs w:val="24"/>
        </w:rPr>
        <w:t>13</w:t>
      </w:r>
      <w:r w:rsidR="00A94B42" w:rsidRPr="007B417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7B4174">
        <w:rPr>
          <w:rFonts w:ascii="Times New Roman" w:hAnsi="Times New Roman" w:cs="Times New Roman"/>
          <w:sz w:val="24"/>
          <w:szCs w:val="24"/>
        </w:rPr>
        <w:t>(</w:t>
      </w:r>
      <w:r w:rsidR="00A94B42" w:rsidRPr="007B4174">
        <w:rPr>
          <w:rFonts w:ascii="Times New Roman" w:hAnsi="Times New Roman" w:cs="Times New Roman"/>
          <w:sz w:val="24"/>
          <w:szCs w:val="24"/>
        </w:rPr>
        <w:t xml:space="preserve">или </w:t>
      </w:r>
      <w:r w:rsidR="00C475D7">
        <w:rPr>
          <w:rFonts w:ascii="Times New Roman" w:hAnsi="Times New Roman" w:cs="Times New Roman"/>
          <w:sz w:val="24"/>
          <w:szCs w:val="24"/>
        </w:rPr>
        <w:t>на 4,4</w:t>
      </w:r>
      <w:r w:rsidR="007B4174" w:rsidRPr="007B4174">
        <w:rPr>
          <w:rFonts w:ascii="Times New Roman" w:hAnsi="Times New Roman" w:cs="Times New Roman"/>
          <w:sz w:val="24"/>
          <w:szCs w:val="24"/>
        </w:rPr>
        <w:t>%)</w:t>
      </w:r>
      <w:r w:rsidR="00A94B42" w:rsidRPr="007B4174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3D58987C" w:rsidR="009E2F16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59273B">
        <w:rPr>
          <w:rFonts w:ascii="Times New Roman" w:hAnsi="Times New Roman" w:cs="Times New Roman"/>
          <w:b/>
          <w:bCs/>
          <w:sz w:val="24"/>
          <w:szCs w:val="24"/>
        </w:rPr>
        <w:t>льном образовании «Духовщинский</w:t>
      </w:r>
      <w:r w:rsidR="009E2F16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14:paraId="271852E4" w14:textId="64E6A01A" w:rsidR="002640A6" w:rsidRPr="0042427B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32E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1327B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32ED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7E04DA17">
            <wp:extent cx="8769985" cy="5762625"/>
            <wp:effectExtent l="0" t="0" r="120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DE2AC6" w14:textId="77777777" w:rsidR="00771878" w:rsidRDefault="00771878" w:rsidP="007718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A0EA52D" w14:textId="77777777" w:rsidR="00F406E6" w:rsidRDefault="00F406E6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97CE27" w14:textId="339AC2EB" w:rsidR="002C257D" w:rsidRPr="002C257D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57D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сентября 2022 г. по сентябрь 2023 г.) была положительной </w:t>
      </w:r>
      <w:r w:rsidR="00601403" w:rsidRPr="002C257D">
        <w:rPr>
          <w:rFonts w:ascii="Times New Roman" w:hAnsi="Times New Roman" w:cs="Times New Roman"/>
          <w:sz w:val="24"/>
          <w:szCs w:val="24"/>
        </w:rPr>
        <w:t xml:space="preserve">в периоды: </w:t>
      </w:r>
      <w:r w:rsidRPr="002C257D">
        <w:rPr>
          <w:rFonts w:ascii="Times New Roman" w:hAnsi="Times New Roman" w:cs="Times New Roman"/>
          <w:sz w:val="24"/>
          <w:szCs w:val="24"/>
        </w:rPr>
        <w:t xml:space="preserve">с сентября по </w:t>
      </w:r>
      <w:r w:rsidR="00920E8D">
        <w:rPr>
          <w:rFonts w:ascii="Times New Roman" w:hAnsi="Times New Roman" w:cs="Times New Roman"/>
          <w:sz w:val="24"/>
          <w:szCs w:val="24"/>
        </w:rPr>
        <w:t>декабрь</w:t>
      </w:r>
      <w:r w:rsidRPr="002C257D">
        <w:rPr>
          <w:rFonts w:ascii="Times New Roman" w:hAnsi="Times New Roman" w:cs="Times New Roman"/>
          <w:sz w:val="24"/>
          <w:szCs w:val="24"/>
        </w:rPr>
        <w:t xml:space="preserve"> 202</w:t>
      </w:r>
      <w:r w:rsidR="00601403" w:rsidRPr="002C257D">
        <w:rPr>
          <w:rFonts w:ascii="Times New Roman" w:hAnsi="Times New Roman" w:cs="Times New Roman"/>
          <w:sz w:val="24"/>
          <w:szCs w:val="24"/>
        </w:rPr>
        <w:t>2</w:t>
      </w:r>
      <w:r w:rsidRPr="002C257D">
        <w:rPr>
          <w:rFonts w:ascii="Times New Roman" w:hAnsi="Times New Roman" w:cs="Times New Roman"/>
          <w:sz w:val="24"/>
          <w:szCs w:val="24"/>
        </w:rPr>
        <w:t xml:space="preserve"> г</w:t>
      </w:r>
      <w:r w:rsidR="00601403" w:rsidRPr="002C257D">
        <w:rPr>
          <w:rFonts w:ascii="Times New Roman" w:hAnsi="Times New Roman" w:cs="Times New Roman"/>
          <w:sz w:val="24"/>
          <w:szCs w:val="24"/>
        </w:rPr>
        <w:t>ода</w:t>
      </w:r>
      <w:r w:rsidRPr="002C257D">
        <w:rPr>
          <w:rFonts w:ascii="Times New Roman" w:hAnsi="Times New Roman" w:cs="Times New Roman"/>
          <w:sz w:val="24"/>
          <w:szCs w:val="24"/>
        </w:rPr>
        <w:t>;</w:t>
      </w:r>
      <w:r w:rsidR="00920E8D">
        <w:rPr>
          <w:rFonts w:ascii="Times New Roman" w:hAnsi="Times New Roman" w:cs="Times New Roman"/>
          <w:sz w:val="24"/>
          <w:szCs w:val="24"/>
        </w:rPr>
        <w:t xml:space="preserve"> с января по март</w:t>
      </w:r>
      <w:r w:rsidRPr="002C257D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2C257D">
        <w:rPr>
          <w:rFonts w:ascii="Times New Roman" w:hAnsi="Times New Roman" w:cs="Times New Roman"/>
          <w:sz w:val="24"/>
          <w:szCs w:val="24"/>
        </w:rPr>
        <w:t>2023 года</w:t>
      </w:r>
      <w:r w:rsidR="00920E8D">
        <w:rPr>
          <w:rFonts w:ascii="Times New Roman" w:hAnsi="Times New Roman" w:cs="Times New Roman"/>
          <w:sz w:val="24"/>
          <w:szCs w:val="24"/>
        </w:rPr>
        <w:t xml:space="preserve"> произошло снижение показателя</w:t>
      </w:r>
      <w:r w:rsidR="00920E8D" w:rsidRPr="002C257D">
        <w:rPr>
          <w:rFonts w:ascii="Times New Roman" w:hAnsi="Times New Roman" w:cs="Times New Roman"/>
          <w:sz w:val="24"/>
          <w:szCs w:val="24"/>
        </w:rPr>
        <w:t>; с</w:t>
      </w:r>
      <w:r w:rsidR="00920E8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01403" w:rsidRPr="002C257D">
        <w:rPr>
          <w:rFonts w:ascii="Times New Roman" w:hAnsi="Times New Roman" w:cs="Times New Roman"/>
          <w:sz w:val="24"/>
          <w:szCs w:val="24"/>
        </w:rPr>
        <w:t xml:space="preserve"> по сентябрь 2023 года</w:t>
      </w:r>
      <w:r w:rsidR="00920E8D">
        <w:rPr>
          <w:rFonts w:ascii="Times New Roman" w:hAnsi="Times New Roman" w:cs="Times New Roman"/>
          <w:sz w:val="24"/>
          <w:szCs w:val="24"/>
        </w:rPr>
        <w:t xml:space="preserve"> увеличение показателя МСП, но уменьшение ЮЛ.</w:t>
      </w:r>
      <w:r w:rsidR="00601403" w:rsidRPr="002C257D">
        <w:rPr>
          <w:rFonts w:ascii="Times New Roman" w:hAnsi="Times New Roman" w:cs="Times New Roman"/>
          <w:sz w:val="24"/>
          <w:szCs w:val="24"/>
        </w:rPr>
        <w:t xml:space="preserve"> За периоды</w:t>
      </w:r>
      <w:r w:rsidR="007B4174">
        <w:rPr>
          <w:rFonts w:ascii="Times New Roman" w:hAnsi="Times New Roman" w:cs="Times New Roman"/>
          <w:sz w:val="24"/>
          <w:szCs w:val="24"/>
        </w:rPr>
        <w:t>:</w:t>
      </w:r>
      <w:r w:rsidR="00920E8D">
        <w:rPr>
          <w:rFonts w:ascii="Times New Roman" w:hAnsi="Times New Roman" w:cs="Times New Roman"/>
          <w:sz w:val="24"/>
          <w:szCs w:val="24"/>
        </w:rPr>
        <w:t xml:space="preserve"> с сентября </w:t>
      </w:r>
      <w:r w:rsidR="00601403" w:rsidRPr="002C257D">
        <w:rPr>
          <w:rFonts w:ascii="Times New Roman" w:hAnsi="Times New Roman" w:cs="Times New Roman"/>
          <w:sz w:val="24"/>
          <w:szCs w:val="24"/>
        </w:rPr>
        <w:t xml:space="preserve">по </w:t>
      </w:r>
      <w:r w:rsidR="00920E8D">
        <w:rPr>
          <w:rFonts w:ascii="Times New Roman" w:hAnsi="Times New Roman" w:cs="Times New Roman"/>
          <w:sz w:val="24"/>
          <w:szCs w:val="24"/>
        </w:rPr>
        <w:t>декабрь 2022 года; с апреля по сентябрь 2023 года отмечено незначительное увеличение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 количества за</w:t>
      </w:r>
      <w:r w:rsidR="00920E8D">
        <w:rPr>
          <w:rFonts w:ascii="Times New Roman" w:hAnsi="Times New Roman" w:cs="Times New Roman"/>
          <w:sz w:val="24"/>
          <w:szCs w:val="24"/>
        </w:rPr>
        <w:t>регистрированных ИП. Также с января по март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920E8D">
        <w:rPr>
          <w:rFonts w:ascii="Times New Roman" w:hAnsi="Times New Roman" w:cs="Times New Roman"/>
          <w:sz w:val="24"/>
          <w:szCs w:val="24"/>
        </w:rPr>
        <w:t>а отмечено увеличение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 числа ИП, - в силу специфики работы Единого реестра МСП в этом месяце. </w:t>
      </w:r>
    </w:p>
    <w:p w14:paraId="1F9E0DD3" w14:textId="02CC9666" w:rsidR="002C257D" w:rsidRPr="002C257D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57D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 </w:t>
      </w:r>
    </w:p>
    <w:p w14:paraId="6A7056D1" w14:textId="200FED6E" w:rsidR="00771878" w:rsidRPr="00E47E2D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257D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920E8D">
        <w:rPr>
          <w:rFonts w:ascii="Times New Roman" w:hAnsi="Times New Roman" w:cs="Times New Roman"/>
          <w:sz w:val="24"/>
          <w:szCs w:val="24"/>
        </w:rPr>
        <w:t xml:space="preserve">периода с сентября 2022 года по </w:t>
      </w:r>
      <w:r w:rsidR="006B27F2">
        <w:rPr>
          <w:rFonts w:ascii="Times New Roman" w:hAnsi="Times New Roman" w:cs="Times New Roman"/>
          <w:sz w:val="24"/>
          <w:szCs w:val="24"/>
        </w:rPr>
        <w:t>январь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 2023 </w:t>
      </w:r>
      <w:r w:rsidR="006B27F2">
        <w:rPr>
          <w:rFonts w:ascii="Times New Roman" w:hAnsi="Times New Roman" w:cs="Times New Roman"/>
          <w:sz w:val="24"/>
          <w:szCs w:val="24"/>
        </w:rPr>
        <w:t xml:space="preserve">года была положительной. В марте </w:t>
      </w:r>
      <w:r w:rsidR="002C257D" w:rsidRPr="002C257D">
        <w:rPr>
          <w:rFonts w:ascii="Times New Roman" w:hAnsi="Times New Roman" w:cs="Times New Roman"/>
          <w:sz w:val="24"/>
          <w:szCs w:val="24"/>
        </w:rPr>
        <w:t xml:space="preserve">2023 года, в силу специфики работы Единого реестра МСП, отмечено значительное снижение количества ЮЛ. </w:t>
      </w:r>
    </w:p>
    <w:p w14:paraId="72BF7E84" w14:textId="77777777" w:rsidR="00771878" w:rsidRPr="003A1025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28EC851C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BB59F1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2763310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91D5B6" w14:textId="2D64D643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107C9D76" wp14:editId="3B5568F8">
            <wp:extent cx="6106160" cy="6817360"/>
            <wp:effectExtent l="0" t="0" r="2794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498822" w14:textId="77777777" w:rsidR="001331F9" w:rsidRPr="00B51FDB" w:rsidRDefault="001331F9" w:rsidP="006B27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27C1BD4" w14:textId="0BE546FD" w:rsidR="003B2598" w:rsidRPr="00F4603F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2EF920B0" w14:textId="7FC0ABD3" w:rsidR="003639BD" w:rsidRPr="00F4603F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4603F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F4603F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F4603F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F4603F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9146F0">
        <w:rPr>
          <w:rFonts w:ascii="Times New Roman" w:hAnsi="Times New Roman" w:cs="Times New Roman"/>
          <w:b/>
          <w:bCs/>
          <w:sz w:val="24"/>
          <w:szCs w:val="24"/>
        </w:rPr>
        <w:t>9.2022</w:t>
      </w:r>
      <w:r w:rsidR="00F4603F" w:rsidRPr="00F4603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F4603F" w:rsidRPr="003639BD">
        <w:rPr>
          <w:rFonts w:ascii="Times New Roman" w:hAnsi="Times New Roman" w:cs="Times New Roman"/>
          <w:b/>
          <w:bCs/>
          <w:sz w:val="24"/>
          <w:szCs w:val="24"/>
        </w:rPr>
        <w:t>10.09.2023</w:t>
      </w:r>
      <w:r w:rsidR="00032A9B" w:rsidRPr="003639BD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3639BD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F4603F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00DFD" w14:textId="77777777" w:rsidR="00B51FDB" w:rsidRDefault="00B51FDB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E14648A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61B1DE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1F139D0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E43A1D4" w14:textId="77777777" w:rsidR="006B27F2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A3FD82" w14:textId="77777777" w:rsidR="006B27F2" w:rsidRPr="001331F9" w:rsidRDefault="006B27F2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C66C864" w14:textId="4FADAF88" w:rsidR="00052701" w:rsidRPr="00F4603F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4603F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27942C74" w:rsidR="00F4603F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4603F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5A6C4F">
        <w:rPr>
          <w:rFonts w:ascii="Times New Roman" w:hAnsi="Times New Roman" w:cs="Times New Roman"/>
          <w:b/>
          <w:bCs/>
          <w:sz w:val="20"/>
          <w:szCs w:val="24"/>
        </w:rPr>
        <w:t xml:space="preserve"> «Духовщинский</w:t>
      </w:r>
      <w:r w:rsidR="00F4603F"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 </w:t>
      </w:r>
    </w:p>
    <w:p w14:paraId="1C94286F" w14:textId="39996E6D" w:rsidR="00052701" w:rsidRPr="00F4603F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F4603F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F4603F" w:rsidRPr="00F4603F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2877179B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2A5770DC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10.09.2023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F4603F" w:rsidRPr="00F4603F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36E89F43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1532AD2D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42A5709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4603F" w:rsidRPr="00F4603F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1AF88926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4DBAB006" w:rsidR="00F4603F" w:rsidRPr="00F4603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23AC1187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537CD78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65703899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04CFBEA4" w14:textId="77777777" w:rsidTr="00FF745E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EEBF95" w14:textId="5A849842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5389636" w14:textId="59BAAC71" w:rsidR="00F4603F" w:rsidRPr="008173C9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E782B6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1D38335B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25BC7EFD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A73B47" w14:textId="304BEA8C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5699E25E" w14:textId="7AEFBCF8" w:rsidR="00F4603F" w:rsidRPr="008173C9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88E063D" w14:textId="2770FB8C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1016E182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-12,5</w:t>
            </w:r>
          </w:p>
        </w:tc>
      </w:tr>
      <w:tr w:rsidR="00F4603F" w:rsidRPr="00F4603F" w14:paraId="51187D71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2DEEE7" w14:textId="7E896406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0C330A3C" w14:textId="63C8F5BB" w:rsidR="00F4603F" w:rsidRPr="008173C9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D1C4C02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58D5FB96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3EA0F39D" w14:textId="77777777" w:rsidTr="00FF745E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911AE3" w14:textId="08DEE75C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FC13B19" w14:textId="353E02AC" w:rsidR="00F4603F" w:rsidRPr="008173C9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305169B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24218EA6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419D99AC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29AB84" w14:textId="41F5BD8A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FA5EF7A" w14:textId="230DE11B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BE0CD00" w14:textId="79EC6D91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668182E0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5F1BACC4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6AF21B" w14:textId="35F62DC5" w:rsidR="00F4603F" w:rsidRPr="00F4603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2D6F676" w14:textId="4913C185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BB9E210" w14:textId="46385D65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7B63D51D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-5,1</w:t>
            </w:r>
          </w:p>
        </w:tc>
      </w:tr>
      <w:tr w:rsidR="00F4603F" w:rsidRPr="00F4603F" w14:paraId="782AEDA7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254260" w14:textId="2F781DC1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5701658" w14:textId="5B9C2E78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8161405" w14:textId="2A5A1015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01AE1611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-11,1</w:t>
            </w:r>
          </w:p>
        </w:tc>
      </w:tr>
      <w:tr w:rsidR="00F4603F" w:rsidRPr="00F4603F" w14:paraId="6F4C0AC0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0D75C3" w14:textId="3DF2AAC0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06B927A" w14:textId="1A9E23CB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9DF4DF4" w14:textId="7D8B890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0E91412D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6C71BA02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E6EB1A3" w14:textId="47393749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7A197CC" w14:textId="27D506C8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D49684B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757E1B43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182FF3CC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3C4535" w14:textId="7777777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337D49A" w14:textId="5584F39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FE3E352" w14:textId="7CACBB3A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01E8C7DD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3F2CC251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77F725" w14:textId="2FC04F62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C512E11" w14:textId="7D376B71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612409" w14:textId="1942AB4D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5A4819C3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6B38B95E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64BCBB3" w14:textId="74948369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4D25529" w14:textId="7F2BA45A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419FC82" w14:textId="4FF594A5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1B546366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42C2EA1B" w14:textId="77777777" w:rsidTr="00FF745E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6E3970" w14:textId="1E80003A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A9E6996" w14:textId="31927859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45688C" w14:textId="509F6C5F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0F75F149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036F8A95" w14:textId="77777777" w:rsidTr="00FF745E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1329A6" w14:textId="1130CCAF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1231CEF3" w14:textId="6B8BC5F5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DD0DAE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3AB63DF5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221FB84D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4FC84E" w14:textId="78C47F89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3C45B89" w14:textId="78A5549F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F872B6" w14:textId="0DC3D0DF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7C73C1EF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6F1D0E50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B8C80B3" w14:textId="131AAF43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8321C02" w14:textId="63FC6D5F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5694F6B" w14:textId="613E531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7FE3D72B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2D3E9E76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9030EE" w14:textId="7777777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7B21C03" w14:textId="2D49BA0E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E97B2D" w14:textId="4F8272E6" w:rsidR="00F4603F" w:rsidRPr="008173C9" w:rsidRDefault="008173C9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62C29BCF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0467A727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0F8889" w14:textId="59FF7F8B" w:rsidR="00F4603F" w:rsidRPr="00F4603F" w:rsidRDefault="00FF745E" w:rsidP="00FF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32F5BC1F" w14:textId="04A6BDF7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83ECEA0" w14:textId="21799AA7" w:rsidR="00F4603F" w:rsidRPr="008173C9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512EB07D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3A577AB7" w14:textId="77777777" w:rsidTr="00FF745E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175CAD" w14:textId="7777777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644B450B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6A49BED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0735919E" w:rsidR="00F4603F" w:rsidRPr="005A6C4F" w:rsidRDefault="00FF745E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F4603F" w:rsidRPr="00F4603F" w14:paraId="3B82BD6C" w14:textId="77777777" w:rsidTr="00FF745E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77777777" w:rsidR="00F4603F" w:rsidRPr="00F4603F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A5E146" w14:textId="7777777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26C02401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43211A8" w14:textId="77777777" w:rsidR="00F4603F" w:rsidRPr="008173C9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73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2AD917BB" w:rsidR="00F4603F" w:rsidRPr="005A6C4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4603F" w:rsidRPr="00F4603F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F4603F" w:rsidRPr="00E47E2D" w:rsidRDefault="00F4603F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E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0AF4DB89" w:rsidR="00F4603F" w:rsidRPr="00F4603F" w:rsidRDefault="005A6C4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2B6652B7" w:rsidR="00F4603F" w:rsidRPr="00F4603F" w:rsidRDefault="005A6C4F" w:rsidP="005A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76E2DE0D" w:rsidR="00F4603F" w:rsidRPr="00F4603F" w:rsidRDefault="005A6C4F" w:rsidP="005A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1CCA8DB7" w:rsidR="00F4603F" w:rsidRPr="00F4603F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A6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  <w:r w:rsidRPr="00F46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14:paraId="3F332746" w14:textId="77777777" w:rsidR="00F4603F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4B439F3B" w:rsidR="001F3DC9" w:rsidRPr="003639BD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9BD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</w:t>
      </w:r>
      <w:r w:rsidR="0005108D" w:rsidRPr="003639BD">
        <w:rPr>
          <w:rFonts w:ascii="Times New Roman" w:hAnsi="Times New Roman" w:cs="Times New Roman"/>
          <w:sz w:val="24"/>
          <w:szCs w:val="24"/>
        </w:rPr>
        <w:t xml:space="preserve">МСП </w:t>
      </w:r>
      <w:r w:rsidR="0005108D">
        <w:rPr>
          <w:rFonts w:ascii="Times New Roman" w:hAnsi="Times New Roman" w:cs="Times New Roman"/>
          <w:sz w:val="24"/>
          <w:szCs w:val="24"/>
        </w:rPr>
        <w:t xml:space="preserve">по основным отраслям отмечена незначительная </w:t>
      </w:r>
      <w:r w:rsidR="00C955C0">
        <w:rPr>
          <w:rFonts w:ascii="Times New Roman" w:hAnsi="Times New Roman" w:cs="Times New Roman"/>
          <w:sz w:val="24"/>
          <w:szCs w:val="24"/>
        </w:rPr>
        <w:t>отрицательная динамика, это «</w:t>
      </w:r>
      <w:r w:rsidR="0005108D">
        <w:rPr>
          <w:rFonts w:ascii="Times New Roman" w:hAnsi="Times New Roman" w:cs="Times New Roman"/>
          <w:sz w:val="24"/>
          <w:szCs w:val="24"/>
        </w:rPr>
        <w:t xml:space="preserve">Торговля </w:t>
      </w:r>
      <w:r w:rsidR="00C955C0">
        <w:rPr>
          <w:rFonts w:ascii="Times New Roman" w:hAnsi="Times New Roman" w:cs="Times New Roman"/>
          <w:sz w:val="24"/>
          <w:szCs w:val="24"/>
        </w:rPr>
        <w:t xml:space="preserve">оптовая, розничная; ремонт автотранспортных средств и мотоциклов» (9 ед. или 5,1%) «Обрабатывающее производство» </w:t>
      </w:r>
      <w:r w:rsidR="00C955C0">
        <w:rPr>
          <w:rFonts w:ascii="Times New Roman" w:hAnsi="Times New Roman" w:cs="Times New Roman"/>
          <w:sz w:val="24"/>
          <w:szCs w:val="24"/>
        </w:rPr>
        <w:br/>
        <w:t xml:space="preserve">(1 ед. или 12,5%) «Транспортировка и хранение» (1 ед. или 11,1%). По остальным вилам деятельности </w:t>
      </w:r>
      <w:r w:rsidR="00C955C0" w:rsidRPr="003639BD">
        <w:rPr>
          <w:rFonts w:ascii="Times New Roman" w:hAnsi="Times New Roman" w:cs="Times New Roman"/>
          <w:sz w:val="24"/>
          <w:szCs w:val="24"/>
        </w:rPr>
        <w:t>наблюдается</w:t>
      </w:r>
      <w:r w:rsidR="00686D4C" w:rsidRPr="003639BD">
        <w:rPr>
          <w:rFonts w:ascii="Times New Roman" w:hAnsi="Times New Roman" w:cs="Times New Roman"/>
          <w:sz w:val="24"/>
          <w:szCs w:val="24"/>
        </w:rPr>
        <w:t xml:space="preserve"> отсутствие динамики</w:t>
      </w:r>
      <w:r w:rsidR="00C955C0">
        <w:rPr>
          <w:rFonts w:ascii="Times New Roman" w:hAnsi="Times New Roman" w:cs="Times New Roman"/>
          <w:sz w:val="24"/>
          <w:szCs w:val="24"/>
        </w:rPr>
        <w:t>.</w:t>
      </w:r>
      <w:r w:rsidR="00DC5E4A" w:rsidRPr="003639B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726723" w14:textId="77777777" w:rsidR="00F4603F" w:rsidRDefault="00F4603F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95400" w14:textId="77777777" w:rsidR="00C955C0" w:rsidRDefault="00C955C0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827AA" w14:textId="77777777" w:rsidR="00C955C0" w:rsidRDefault="00C955C0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D65A" w14:textId="11E03B64"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7F8F6" w14:textId="66E9F258" w:rsidR="00177ADF" w:rsidRPr="00177ADF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E53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Pr="00177ADF">
        <w:rPr>
          <w:rFonts w:ascii="Times New Roman" w:hAnsi="Times New Roman" w:cs="Times New Roman"/>
          <w:sz w:val="24"/>
          <w:szCs w:val="24"/>
        </w:rPr>
        <w:t>сентября 2022 года по сентябрь 2023 года динамика количества субъектов МСП, осуществляющих деятельность на территории муниципал</w:t>
      </w:r>
      <w:r w:rsidR="00C955C0">
        <w:rPr>
          <w:rFonts w:ascii="Times New Roman" w:hAnsi="Times New Roman" w:cs="Times New Roman"/>
          <w:sz w:val="24"/>
          <w:szCs w:val="24"/>
        </w:rPr>
        <w:t>ьного образования «Духовщинский</w:t>
      </w:r>
      <w:r w:rsidRPr="00177ADF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соответствовала тенденциям других районов Смоленской области. За восемь месяцев 2023 года в 20 муниципальных образованиях региона   отмечено уменьшение количества зарегистрированных субъектов МСП. Положительная динамика отмечена в Смоленском, Демидовском, Гагаринском и Хиславичском районах.</w:t>
      </w:r>
    </w:p>
    <w:p w14:paraId="46E60908" w14:textId="50A69865" w:rsidR="00177ADF" w:rsidRPr="00177ADF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ADF">
        <w:rPr>
          <w:rFonts w:ascii="Times New Roman" w:hAnsi="Times New Roman" w:cs="Times New Roman"/>
          <w:sz w:val="24"/>
          <w:szCs w:val="24"/>
        </w:rPr>
        <w:t>В муниципа</w:t>
      </w:r>
      <w:r w:rsidR="00C955C0">
        <w:rPr>
          <w:rFonts w:ascii="Times New Roman" w:hAnsi="Times New Roman" w:cs="Times New Roman"/>
          <w:sz w:val="24"/>
          <w:szCs w:val="24"/>
        </w:rPr>
        <w:t>льном образовании «Духовщинский</w:t>
      </w:r>
      <w:r w:rsidRPr="00177ADF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</w:t>
      </w:r>
      <w:r w:rsidR="00C955C0">
        <w:rPr>
          <w:rFonts w:ascii="Times New Roman" w:hAnsi="Times New Roman" w:cs="Times New Roman"/>
          <w:sz w:val="24"/>
          <w:szCs w:val="24"/>
        </w:rPr>
        <w:t xml:space="preserve">весь </w:t>
      </w:r>
      <w:r w:rsidRPr="00177ADF">
        <w:rPr>
          <w:rFonts w:ascii="Times New Roman" w:hAnsi="Times New Roman" w:cs="Times New Roman"/>
          <w:sz w:val="24"/>
          <w:szCs w:val="24"/>
        </w:rPr>
        <w:t>рассматр</w:t>
      </w:r>
      <w:r w:rsidR="00C955C0">
        <w:rPr>
          <w:rFonts w:ascii="Times New Roman" w:hAnsi="Times New Roman" w:cs="Times New Roman"/>
          <w:sz w:val="24"/>
          <w:szCs w:val="24"/>
        </w:rPr>
        <w:t>иваемый период отмечено незначительное увеличение количества МСП на 3 ед. (0,9</w:t>
      </w:r>
      <w:r w:rsidRPr="00177ADF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177ADF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ADF">
        <w:rPr>
          <w:rFonts w:ascii="Times New Roman" w:hAnsi="Times New Roman" w:cs="Times New Roman"/>
          <w:sz w:val="24"/>
          <w:szCs w:val="24"/>
        </w:rPr>
        <w:t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177ADF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177ADF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14:paraId="179371F9" w14:textId="79377977" w:rsidR="00132ED7" w:rsidRPr="00177ADF" w:rsidRDefault="0044295E" w:rsidP="00442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ADF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177ADF">
        <w:rPr>
          <w:rFonts w:ascii="Times New Roman" w:hAnsi="Times New Roman" w:cs="Times New Roman"/>
          <w:sz w:val="24"/>
          <w:szCs w:val="24"/>
        </w:rPr>
        <w:t>. П</w:t>
      </w:r>
      <w:r w:rsidRPr="00177ADF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C955C0">
        <w:rPr>
          <w:rFonts w:ascii="Times New Roman" w:hAnsi="Times New Roman" w:cs="Times New Roman"/>
          <w:sz w:val="24"/>
          <w:szCs w:val="24"/>
        </w:rPr>
        <w:t>в Духовщинском</w:t>
      </w:r>
      <w:r w:rsidR="00177ADF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177ADF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177AD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</w:t>
      </w:r>
      <w:r w:rsidR="00C955C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сельское, лесное хозяйство, охота, рыболовство и рыбоводство</w:t>
      </w:r>
      <w:bookmarkStart w:id="0" w:name="_GoBack"/>
      <w:bookmarkEnd w:id="0"/>
      <w:r w:rsidR="00132ED7" w:rsidRPr="00177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D9BD19" w14:textId="77777777" w:rsidR="0044295E" w:rsidRPr="00177ADF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295E" w:rsidRPr="00177ADF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FE9DF" w14:textId="77777777" w:rsidR="006E7265" w:rsidRDefault="006E7265" w:rsidP="00434DB7">
      <w:pPr>
        <w:spacing w:after="0" w:line="240" w:lineRule="auto"/>
      </w:pPr>
      <w:r>
        <w:separator/>
      </w:r>
    </w:p>
  </w:endnote>
  <w:endnote w:type="continuationSeparator" w:id="0">
    <w:p w14:paraId="52978DB1" w14:textId="77777777" w:rsidR="006E7265" w:rsidRDefault="006E7265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54FF" w14:textId="77777777" w:rsidR="006E7265" w:rsidRDefault="006E7265" w:rsidP="00434DB7">
      <w:pPr>
        <w:spacing w:after="0" w:line="240" w:lineRule="auto"/>
      </w:pPr>
      <w:r>
        <w:separator/>
      </w:r>
    </w:p>
  </w:footnote>
  <w:footnote w:type="continuationSeparator" w:id="0">
    <w:p w14:paraId="0CE0E32B" w14:textId="77777777" w:rsidR="006E7265" w:rsidRDefault="006E7265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CA7"/>
    <w:rsid w:val="00006ED0"/>
    <w:rsid w:val="000101FB"/>
    <w:rsid w:val="00023068"/>
    <w:rsid w:val="00023F9B"/>
    <w:rsid w:val="000312CC"/>
    <w:rsid w:val="00032A9B"/>
    <w:rsid w:val="0003418E"/>
    <w:rsid w:val="0003636F"/>
    <w:rsid w:val="000415AB"/>
    <w:rsid w:val="00045A24"/>
    <w:rsid w:val="0005108D"/>
    <w:rsid w:val="00052701"/>
    <w:rsid w:val="000563A8"/>
    <w:rsid w:val="00060102"/>
    <w:rsid w:val="00062997"/>
    <w:rsid w:val="00066F84"/>
    <w:rsid w:val="0006732D"/>
    <w:rsid w:val="00074F6E"/>
    <w:rsid w:val="0008191A"/>
    <w:rsid w:val="00083EE5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2F42"/>
    <w:rsid w:val="000E3D9C"/>
    <w:rsid w:val="000F0763"/>
    <w:rsid w:val="000F2CD6"/>
    <w:rsid w:val="000F343C"/>
    <w:rsid w:val="000F5D7B"/>
    <w:rsid w:val="000F7FC7"/>
    <w:rsid w:val="00114A1C"/>
    <w:rsid w:val="00123ECF"/>
    <w:rsid w:val="001268AC"/>
    <w:rsid w:val="001327B0"/>
    <w:rsid w:val="00132ED7"/>
    <w:rsid w:val="001331F9"/>
    <w:rsid w:val="00135526"/>
    <w:rsid w:val="001452FD"/>
    <w:rsid w:val="00161617"/>
    <w:rsid w:val="00166B59"/>
    <w:rsid w:val="00166EB9"/>
    <w:rsid w:val="00170C88"/>
    <w:rsid w:val="00170F32"/>
    <w:rsid w:val="0017187A"/>
    <w:rsid w:val="00172271"/>
    <w:rsid w:val="001738F5"/>
    <w:rsid w:val="00177ADF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B09A2"/>
    <w:rsid w:val="002C257D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4EFD"/>
    <w:rsid w:val="003D51D5"/>
    <w:rsid w:val="003E1337"/>
    <w:rsid w:val="003E36A7"/>
    <w:rsid w:val="00406B45"/>
    <w:rsid w:val="00407E74"/>
    <w:rsid w:val="00411A28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D7A63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15A3A"/>
    <w:rsid w:val="00520EA2"/>
    <w:rsid w:val="0052298C"/>
    <w:rsid w:val="00522D09"/>
    <w:rsid w:val="005359D4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2644"/>
    <w:rsid w:val="0058365B"/>
    <w:rsid w:val="005864F0"/>
    <w:rsid w:val="00591A4B"/>
    <w:rsid w:val="0059273B"/>
    <w:rsid w:val="00594D7B"/>
    <w:rsid w:val="00594EB2"/>
    <w:rsid w:val="0059508A"/>
    <w:rsid w:val="005960A6"/>
    <w:rsid w:val="005A0E18"/>
    <w:rsid w:val="005A6C4F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601403"/>
    <w:rsid w:val="0060750F"/>
    <w:rsid w:val="00632A52"/>
    <w:rsid w:val="00645D86"/>
    <w:rsid w:val="0066774B"/>
    <w:rsid w:val="00670C65"/>
    <w:rsid w:val="00684413"/>
    <w:rsid w:val="00686D4C"/>
    <w:rsid w:val="006950F9"/>
    <w:rsid w:val="00697468"/>
    <w:rsid w:val="0069747C"/>
    <w:rsid w:val="006A3523"/>
    <w:rsid w:val="006B27F2"/>
    <w:rsid w:val="006B5827"/>
    <w:rsid w:val="006B5BEE"/>
    <w:rsid w:val="006B74BD"/>
    <w:rsid w:val="006C2824"/>
    <w:rsid w:val="006D24F1"/>
    <w:rsid w:val="006D3353"/>
    <w:rsid w:val="006D5EDF"/>
    <w:rsid w:val="006E2C5D"/>
    <w:rsid w:val="006E6844"/>
    <w:rsid w:val="006E7265"/>
    <w:rsid w:val="006F1C24"/>
    <w:rsid w:val="006F536B"/>
    <w:rsid w:val="0071410C"/>
    <w:rsid w:val="00714A2F"/>
    <w:rsid w:val="00717C99"/>
    <w:rsid w:val="007271B9"/>
    <w:rsid w:val="00727D00"/>
    <w:rsid w:val="007324E4"/>
    <w:rsid w:val="00740E49"/>
    <w:rsid w:val="00753584"/>
    <w:rsid w:val="007637C2"/>
    <w:rsid w:val="00767A09"/>
    <w:rsid w:val="00771878"/>
    <w:rsid w:val="00794F4F"/>
    <w:rsid w:val="007A4A63"/>
    <w:rsid w:val="007B4174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173C9"/>
    <w:rsid w:val="00831F43"/>
    <w:rsid w:val="00833B7B"/>
    <w:rsid w:val="0083490D"/>
    <w:rsid w:val="00842E35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4490"/>
    <w:rsid w:val="008A5E2D"/>
    <w:rsid w:val="008A7798"/>
    <w:rsid w:val="008A77CB"/>
    <w:rsid w:val="008B06C4"/>
    <w:rsid w:val="008B52C2"/>
    <w:rsid w:val="008B5FB1"/>
    <w:rsid w:val="008C47BC"/>
    <w:rsid w:val="008C5384"/>
    <w:rsid w:val="008D0333"/>
    <w:rsid w:val="008E5B13"/>
    <w:rsid w:val="008F4649"/>
    <w:rsid w:val="009011C1"/>
    <w:rsid w:val="00903C9D"/>
    <w:rsid w:val="00912175"/>
    <w:rsid w:val="009134BF"/>
    <w:rsid w:val="009146F0"/>
    <w:rsid w:val="00916924"/>
    <w:rsid w:val="00920E8D"/>
    <w:rsid w:val="0092561A"/>
    <w:rsid w:val="00927F1E"/>
    <w:rsid w:val="0093763A"/>
    <w:rsid w:val="00941A26"/>
    <w:rsid w:val="00942321"/>
    <w:rsid w:val="00944B0C"/>
    <w:rsid w:val="009466DD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10B8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B5444"/>
    <w:rsid w:val="00AC06B6"/>
    <w:rsid w:val="00AD69C1"/>
    <w:rsid w:val="00AE14CB"/>
    <w:rsid w:val="00AE211E"/>
    <w:rsid w:val="00AE32B8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A5B78"/>
    <w:rsid w:val="00BB29DF"/>
    <w:rsid w:val="00BB7EB3"/>
    <w:rsid w:val="00BC11F6"/>
    <w:rsid w:val="00BC3DC4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27D2C"/>
    <w:rsid w:val="00C378EF"/>
    <w:rsid w:val="00C41573"/>
    <w:rsid w:val="00C475D7"/>
    <w:rsid w:val="00C55C5B"/>
    <w:rsid w:val="00C74F36"/>
    <w:rsid w:val="00C81BEB"/>
    <w:rsid w:val="00C857C4"/>
    <w:rsid w:val="00C93226"/>
    <w:rsid w:val="00C955C0"/>
    <w:rsid w:val="00CA2B46"/>
    <w:rsid w:val="00CA32E7"/>
    <w:rsid w:val="00CA6276"/>
    <w:rsid w:val="00CB1683"/>
    <w:rsid w:val="00CB4C62"/>
    <w:rsid w:val="00CC3E1A"/>
    <w:rsid w:val="00CC5878"/>
    <w:rsid w:val="00CD238C"/>
    <w:rsid w:val="00CD3518"/>
    <w:rsid w:val="00CD4B75"/>
    <w:rsid w:val="00CF6017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0D08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47E2D"/>
    <w:rsid w:val="00E50540"/>
    <w:rsid w:val="00E7122F"/>
    <w:rsid w:val="00E749A2"/>
    <w:rsid w:val="00E74F62"/>
    <w:rsid w:val="00E8243C"/>
    <w:rsid w:val="00E82A8E"/>
    <w:rsid w:val="00E83947"/>
    <w:rsid w:val="00EA256E"/>
    <w:rsid w:val="00EA4D23"/>
    <w:rsid w:val="00EB2F4A"/>
    <w:rsid w:val="00EB5303"/>
    <w:rsid w:val="00EB539F"/>
    <w:rsid w:val="00EC3717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406E6"/>
    <w:rsid w:val="00F42C13"/>
    <w:rsid w:val="00F43490"/>
    <w:rsid w:val="00F43E7F"/>
    <w:rsid w:val="00F4603F"/>
    <w:rsid w:val="00F47BF0"/>
    <w:rsid w:val="00F665F5"/>
    <w:rsid w:val="00F73C92"/>
    <w:rsid w:val="00F74DAE"/>
    <w:rsid w:val="00F83CEA"/>
    <w:rsid w:val="00F906B4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docId w15:val="{4514F191-D2B5-447B-A6DC-2FA09EC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61</c:v>
                </c:pt>
                <c:pt idx="5">
                  <c:v>61</c:v>
                </c:pt>
                <c:pt idx="6">
                  <c:v>59</c:v>
                </c:pt>
                <c:pt idx="7">
                  <c:v>57</c:v>
                </c:pt>
                <c:pt idx="8">
                  <c:v>56</c:v>
                </c:pt>
                <c:pt idx="9">
                  <c:v>54</c:v>
                </c:pt>
                <c:pt idx="10">
                  <c:v>54</c:v>
                </c:pt>
                <c:pt idx="11">
                  <c:v>52</c:v>
                </c:pt>
                <c:pt idx="12" formatCode="#,##0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727753810297294E-2"/>
                  <c:y val="-3.6337745015915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2.2234359579862452E-2"/>
                  <c:y val="4.51073934907072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289</c:v>
                </c:pt>
                <c:pt idx="1">
                  <c:v>292</c:v>
                </c:pt>
                <c:pt idx="2">
                  <c:v>296</c:v>
                </c:pt>
                <c:pt idx="3">
                  <c:v>300</c:v>
                </c:pt>
                <c:pt idx="4">
                  <c:v>302</c:v>
                </c:pt>
                <c:pt idx="5">
                  <c:v>295</c:v>
                </c:pt>
                <c:pt idx="6">
                  <c:v>290</c:v>
                </c:pt>
                <c:pt idx="7">
                  <c:v>296</c:v>
                </c:pt>
                <c:pt idx="8">
                  <c:v>300</c:v>
                </c:pt>
                <c:pt idx="9">
                  <c:v>304</c:v>
                </c:pt>
                <c:pt idx="10">
                  <c:v>301</c:v>
                </c:pt>
                <c:pt idx="11">
                  <c:v>302</c:v>
                </c:pt>
                <c:pt idx="12" formatCode="#,##0">
                  <c:v>302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44814</c:v>
                </c:pt>
                <c:pt idx="1">
                  <c:v>44844</c:v>
                </c:pt>
                <c:pt idx="2">
                  <c:v>44875</c:v>
                </c:pt>
                <c:pt idx="3">
                  <c:v>44905</c:v>
                </c:pt>
                <c:pt idx="4">
                  <c:v>44936</c:v>
                </c:pt>
                <c:pt idx="5">
                  <c:v>44967</c:v>
                </c:pt>
                <c:pt idx="6">
                  <c:v>44995</c:v>
                </c:pt>
                <c:pt idx="7">
                  <c:v>45026</c:v>
                </c:pt>
                <c:pt idx="8">
                  <c:v>45056</c:v>
                </c:pt>
                <c:pt idx="9">
                  <c:v>45087</c:v>
                </c:pt>
                <c:pt idx="10">
                  <c:v>45117</c:v>
                </c:pt>
                <c:pt idx="11">
                  <c:v>45148</c:v>
                </c:pt>
                <c:pt idx="12">
                  <c:v>45179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747408"/>
        <c:axId val="287747016"/>
      </c:lineChart>
      <c:dateAx>
        <c:axId val="287747408"/>
        <c:scaling>
          <c:orientation val="minMax"/>
          <c:max val="45179"/>
          <c:min val="44814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747016"/>
        <c:crosses val="autoZero"/>
        <c:auto val="1"/>
        <c:lblOffset val="100"/>
        <c:baseTimeUnit val="months"/>
      </c:dateAx>
      <c:valAx>
        <c:axId val="287747016"/>
        <c:scaling>
          <c:orientation val="minMax"/>
          <c:max val="400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74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10.01.2023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10.01.2023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0.5</c:v>
                </c:pt>
                <c:pt idx="1">
                  <c:v>0.19</c:v>
                </c:pt>
                <c:pt idx="2">
                  <c:v>0.08</c:v>
                </c:pt>
                <c:pt idx="3">
                  <c:v>0.2</c:v>
                </c:pt>
                <c:pt idx="4">
                  <c:v>0.02</c:v>
                </c:pt>
                <c:pt idx="5">
                  <c:v>0.22159999999999999</c:v>
                </c:pt>
                <c:pt idx="6">
                  <c:v>0.01</c:v>
                </c:pt>
                <c:pt idx="7">
                  <c:v>0.01</c:v>
                </c:pt>
                <c:pt idx="8">
                  <c:v>0.02</c:v>
                </c:pt>
                <c:pt idx="9">
                  <c:v>0.01</c:v>
                </c:pt>
                <c:pt idx="1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96F2-F0D3-4AC5-9E37-1D89BAD9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Яна Александровна Братцевская</cp:lastModifiedBy>
  <cp:revision>42</cp:revision>
  <cp:lastPrinted>2023-10-05T13:44:00Z</cp:lastPrinted>
  <dcterms:created xsi:type="dcterms:W3CDTF">2023-08-22T11:45:00Z</dcterms:created>
  <dcterms:modified xsi:type="dcterms:W3CDTF">2023-10-06T12:14:00Z</dcterms:modified>
</cp:coreProperties>
</file>