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СМОЛЕНСКОЙ ОБЛАСТИ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сентября 2013 г. N 917-р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ДОРОЖНОЙ КАРТЫ ВНЕДРЕНИЯ СТАНДАРТА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ОРГАНОВ ИСПОЛНИТЕЛЬНОЙ ВЛАСТИ СУБЪЕКТА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ПО ОБЕСПЕЧЕНИЮ БЛАГОПРИЯТНОГО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ИНВЕСТИЦИОННОГО КЛИМАТА В СМОЛЕНСКОЙ ОБЛАСТИ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Губернатора Смоленской области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18.07.2014 N 806-р)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10.09.2012 N 1276 "Об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деятельности":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дорожную </w:t>
      </w:r>
      <w:hyperlink w:anchor="Par34" w:history="1">
        <w:r>
          <w:rPr>
            <w:rFonts w:ascii="Calibri" w:hAnsi="Calibri" w:cs="Calibri"/>
            <w:color w:val="0000FF"/>
          </w:rPr>
          <w:t>карту</w:t>
        </w:r>
      </w:hyperlink>
      <w:r>
        <w:rPr>
          <w:rFonts w:ascii="Calibri" w:hAnsi="Calibri" w:cs="Calibri"/>
        </w:rPr>
        <w:t xml:space="preserve">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 (далее также - дорожная карта) по форме, предложенной Министерством экономического развития Российской Федерации, Министерством регионального развития Российской Федерации и автономной некоммерческой организацией "Агентство стратегических инициатив по продвижению новых проектов".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органов исполнительной власти Смоленской области, ответственным за этапы реализации дорожной </w:t>
      </w:r>
      <w:hyperlink w:anchor="Par34" w:history="1">
        <w:r>
          <w:rPr>
            <w:rFonts w:ascii="Calibri" w:hAnsi="Calibri" w:cs="Calibri"/>
            <w:color w:val="0000FF"/>
          </w:rPr>
          <w:t>карты</w:t>
        </w:r>
      </w:hyperlink>
      <w:r>
        <w:rPr>
          <w:rFonts w:ascii="Calibri" w:hAnsi="Calibri" w:cs="Calibri"/>
        </w:rPr>
        <w:t>, организовать работу по своевременному их выполнению и ежеквартально до 10-го числа месяца, следующего за отчетным периодом, представлять отчеты о ходе выполнения дорожной карты в Департамент экономического развития Смоленской области.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Департаменту экономического развития Смоленской области (В.Д. Кожевников) ежеквартально подготавливать сводный отчет о ходе выполнения дорожной </w:t>
      </w:r>
      <w:hyperlink w:anchor="Par34" w:history="1">
        <w:r>
          <w:rPr>
            <w:rFonts w:ascii="Calibri" w:hAnsi="Calibri" w:cs="Calibri"/>
            <w:color w:val="0000FF"/>
          </w:rPr>
          <w:t>карты</w:t>
        </w:r>
      </w:hyperlink>
      <w:r>
        <w:rPr>
          <w:rFonts w:ascii="Calibri" w:hAnsi="Calibri" w:cs="Calibri"/>
        </w:rPr>
        <w:t xml:space="preserve"> и обеспечить его представление заместителю Губернатора Смоленской области И.В. Скобелеву до 20-го числа месяца, следующего за отчетным периодом.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Признать утратившими силу: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6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Губернатора Смоленской области от 16.11.2012 N 1572-р "Об утверждении плана мероприятий по внедрению стандарта деятельности органов исполнительной власти Смоленской области по обеспечению благоприятного инвестиционного климата в Смоленской области";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7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Губернатора Смоленской области от 12.03.2013 N 203-р "О внесении изменений в распоряжение Губернатора Смоленской области от 16.11.2012 N 1572-р".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А.В.ОСТРОВСКИЙ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Утверждена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12.09.2013 N 917-р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0EB2" w:rsidRDefault="00C50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ДОРОЖНАЯ КАРТА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ВНЕДРЕНИЯ СТАНДАРТА ДЕЯТЕЛЬНОСТИ ОРГАНОВ ИСПОЛНИТЕЛЬНОЙ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 СУБЪЕКТА РОССИЙСКОЙ ФЕДЕРАЦИИ ПО ОБЕСПЕЧЕНИЮ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БЛАГОПРИЯТНОГО ИНВЕСТИЦИОННОГО КЛИМАТА В СМОЛЕНСКОЙ ОБЛАСТИ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Губернатора Смоленской области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18.07.2014 N 806-р)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75011" w:rsidSect="00981B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3685"/>
        <w:gridCol w:w="2721"/>
        <w:gridCol w:w="1474"/>
        <w:gridCol w:w="1531"/>
        <w:gridCol w:w="3118"/>
      </w:tblGrid>
      <w:tr w:rsidR="00675011">
        <w:trPr>
          <w:trHeight w:val="56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требования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 (далее - стандарт)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за исполнение требования</w:t>
            </w:r>
          </w:p>
        </w:tc>
      </w:tr>
      <w:tr w:rsidR="00675011">
        <w:trPr>
          <w:trHeight w:val="56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Заявленный регионом статус выполнения требования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rPr>
          <w:trHeight w:val="56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Комментарий по текущему состоянию выполнения требования стандарта в регионе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rPr>
          <w:trHeight w:val="56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реализации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 этапа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за этап реализации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7501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высшими органами государственной власти субъекта Российской Федерации инвестиционной стратегии региона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Выполнено частично.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Стратегии социально-экономического развития Смоленской области на долгосрочную перспективу (до 2020 года) (далее - Стратегия), утвержденной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Смоленской области от 26.11.2007 N 418, определены основные приоритеты развития региона. В соответствии со Стратегией целевым сценарием развития Смоленской области является достижение качественного инвестиционного роста, а одним из базовых процессов определена модернизация растущих отраслей. Инвестиционная составляющая Стратегии в первую очередь является определяющей для развития всей экономики региона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разработке инвестиционной стратегии Смоленской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 инвестиционной стратегии Смоленской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предварительной </w:t>
            </w:r>
            <w:r>
              <w:rPr>
                <w:rFonts w:ascii="Calibri" w:hAnsi="Calibri" w:cs="Calibri"/>
              </w:rPr>
              <w:lastRenderedPageBreak/>
              <w:t>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заключение экспертной </w:t>
            </w:r>
            <w:r>
              <w:rPr>
                <w:rFonts w:ascii="Calibri" w:hAnsi="Calibri" w:cs="Calibri"/>
              </w:rPr>
              <w:lastRenderedPageBreak/>
              <w:t>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02.06.2014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руководитель экспертной </w:t>
            </w:r>
            <w:r>
              <w:rPr>
                <w:rFonts w:ascii="Calibri" w:hAnsi="Calibri" w:cs="Calibri"/>
              </w:rPr>
              <w:lastRenderedPageBreak/>
              <w:t>группы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806-р)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Доработка инвестиционной стратегии Смоленской области по результатам экспертизы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доработанная инвестиционная стратегия Смоленской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15.08.2014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806-р)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Обсуждение и приемка работ проектным офисом в форме временной рабочей группы по внедрению стандарта, созданным распоряжением Губернатора Смоленской области от 19.06.2013 N 626-р (далее - проектный офис)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 приемки работ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15.08.2014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10.09.2014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806-р)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Публичное обсуждение инвестиционной стратегии Смоленской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замечания и предложения к проекту инвестиционной стратегии Смоленской области, полученные в ходе публичных обсуждений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10.09.2014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25.09.2014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806-р)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инвестиционной стратегии Смоленской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Смоленской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25.09.2014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15.10.2014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806-р)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15.10.2014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17.11.2014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806-р)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15.10.2014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17.11.2014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Российской Федерации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806-р)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Подтверждение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по результатам экспертизы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17.11.2014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автономная некоммерческая организация "Агентство стратегических инициатив по продвижению новых проектов" (далее - АНО АСИ)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806-р)</w:t>
            </w:r>
          </w:p>
        </w:tc>
      </w:tr>
      <w:tr w:rsidR="0067501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 ежегодное обновление плана создания инвестиционных объектов и объектов инфраструктуры в регионе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Департамента экономического развития </w:t>
            </w:r>
            <w:r>
              <w:rPr>
                <w:rFonts w:ascii="Calibri" w:hAnsi="Calibri" w:cs="Calibri"/>
              </w:rPr>
              <w:lastRenderedPageBreak/>
              <w:t>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Выполнено полностью.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 создания инвестиционных объектов и объектов инфраструктуры в Смоленской области сформирован и размещен на сайте Департамента экономического развития Смоленской области в разделе "Инвестиции". На электронную карту Смоленской области нанесены объекты инфраструктуры, создание которых планируется в 2013 году. Электронная карта Смоленской области размещена на геопортале Смоленской области по адресу: http://gis.admin-smolensk.ru/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Российской Федерации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Подтверждение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по результатам экспертизы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05.11.2013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АСИ</w:t>
            </w:r>
          </w:p>
        </w:tc>
      </w:tr>
      <w:tr w:rsidR="0067501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Ежегодное послание высшего должностного лица субъекта Российской Федерации "Инвестиционный климат и инвестиционная политика субъекта Российской Федерации"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Выполнено полностью.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"Инвестиционный климат и инвестиционная политика Смоленской области" включен в состав ежегодного отчета Губернатора Смоленской области о результатах деятельности Администрации Смоленской области за 2012 год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Российской Федерации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Подтверждение выполнения </w:t>
            </w:r>
            <w:r>
              <w:rPr>
                <w:rFonts w:ascii="Calibri" w:hAnsi="Calibri" w:cs="Calibri"/>
              </w:rPr>
              <w:lastRenderedPageBreak/>
              <w:t>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заключение по </w:t>
            </w:r>
            <w:r>
              <w:rPr>
                <w:rFonts w:ascii="Calibri" w:hAnsi="Calibri" w:cs="Calibri"/>
              </w:rPr>
              <w:lastRenderedPageBreak/>
              <w:t>результатам экспертизы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05.11.2013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АСИ</w:t>
            </w:r>
          </w:p>
        </w:tc>
      </w:tr>
      <w:tr w:rsidR="0067501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 субъекта Российской Федерации о защите прав инвесторов и механизмах поддержки инвестиционной деятельности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Выполнено частично.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Сформирована нормативная правовая база по созданию благоприятного инвестиционного климата в Смоленской области: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областной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23.12.2002 N 95-з "О государственной поддержке инвестиционной деятельности на территории Смоленской области";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областной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28.04.2003 N 16-з "О налоговых льготах, предоставляемых инвесторам, реализующим одобренные инвестиционные проекты Смоленской области";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областной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27.11.2003 N 83-з "О налоге на имущество организаций"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проекта областного закона о внесении изменений в областной закон "О государственной поддержке инвестиционной деятельности на территории Смоленской области"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разработанный проект областного закона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предварительной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Доработка проекта областного закона по результатам экспертизы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доработанный проект областного закона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указанного областного закона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принятый областной закон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30.12.2013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Департамента экономического развития Смоленской области В.Д. Кожевников, телефон: (4812) </w:t>
            </w:r>
            <w:r>
              <w:rPr>
                <w:rFonts w:ascii="Calibri" w:hAnsi="Calibri" w:cs="Calibri"/>
              </w:rPr>
              <w:lastRenderedPageBreak/>
              <w:t>38-65-40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30.12.2013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30.12.2013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Российской Федерации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Подтверждение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по результатам экспертизы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12.03.2014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АСИ</w:t>
            </w:r>
          </w:p>
        </w:tc>
      </w:tr>
      <w:tr w:rsidR="0067501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Совета по улучшению инвестиционного климата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Выполнено частично.</w:t>
            </w:r>
          </w:p>
          <w:p w:rsidR="00675011" w:rsidRDefault="007A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1" w:history="1">
              <w:r w:rsidR="00675011"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 w:rsidR="00675011">
              <w:rPr>
                <w:rFonts w:ascii="Calibri" w:hAnsi="Calibri" w:cs="Calibri"/>
              </w:rPr>
              <w:t xml:space="preserve"> Администрации Смоленской области от 15.04.2013 N 280 создан Совет по экономике и инвестициям при Администрации Смоленской области (далее - Совет). Необходима разработка правового акта, утверждающего состав Совета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состава Совета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утвержденный состав 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01.08.2013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Российской Федерации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Подтверждение выполнения </w:t>
            </w:r>
            <w:r>
              <w:rPr>
                <w:rFonts w:ascii="Calibri" w:hAnsi="Calibri" w:cs="Calibri"/>
              </w:rPr>
              <w:lastRenderedPageBreak/>
              <w:t>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заключение по </w:t>
            </w:r>
            <w:r>
              <w:rPr>
                <w:rFonts w:ascii="Calibri" w:hAnsi="Calibri" w:cs="Calibri"/>
              </w:rPr>
              <w:lastRenderedPageBreak/>
              <w:t>результатам экспертизы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05.11.2013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АСИ</w:t>
            </w:r>
          </w:p>
        </w:tc>
      </w:tr>
      <w:tr w:rsidR="0067501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специализированной организации по привлечению инвестиций и работе с инвесторами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38-65-40, генеральный директор некоммерческой организации "Смоленский областной фонд поддержки предпринимательства" Е.В. Силаков, телефон: (4812) 61-05-09</w:t>
            </w:r>
          </w:p>
        </w:tc>
      </w:tr>
      <w:tr w:rsidR="0067501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Выполнено частично. Зарегистрировано общество с ограниченной ответственностью "Корпорация развития Смоленской области" (далее - ООО "Корпорация развития Смоленской области")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бизнес-модели работы ООО "Корпорация развития Смоленской области"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разработанная бизнес-модель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01.09.2014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38-65-40, генеральный директор некоммерческой организации "Смоленский областной фонд поддержки предпринимательства" Е.В. Силаков, телефон: (4812) 61-05-09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нормативных документов, регламентирующих работу ООО "Корпорация развития Смоленской области"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разработанные нормативные документы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01.09.2014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Департамента экономического развития Смоленской области В.Д. Кожевников, телефон: (4812) 38-65-40, генеральный директор некоммерческой организации "Смоленский областной фонд поддержки </w:t>
            </w:r>
            <w:r>
              <w:rPr>
                <w:rFonts w:ascii="Calibri" w:hAnsi="Calibri" w:cs="Calibri"/>
              </w:rPr>
              <w:lastRenderedPageBreak/>
              <w:t>предпринимательства" Е.В. Силаков, телефон: (4812) 61-05-09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предварительной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02.06.2014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806-р)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Доработка нормативных документов по результатам экспертизы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доработанные нормативные документы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01.09.2014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806-р)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нормативных документов, регламентирующих работу ООО "Корпорация развития Смоленской области"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утвержденные нормативные документы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01.09.2014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15.10.2014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38-65-40, генеральный директор некоммерческой организации "Смоленский областной фонд поддержки предпринимательства" Е.В. Силаков, телефон: (4812) 61-05-09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806-р)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15.10.2014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17.11.2014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806-р)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15.10.2014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17.11.2014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Российской Федерации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806-р)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Подтверждение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по результатам экспертизы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17.11.2014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АСИ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806-р)</w:t>
            </w:r>
          </w:p>
        </w:tc>
      </w:tr>
      <w:tr w:rsidR="0067501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Выполнено полностью.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Смоленской области сформированы промышленные парки, обеспеченные необходимой инфраструктурой. В муниципальном образовании "Ярцевский район" Смоленской области создана Восточная промышленная зона г. Ярцево, в муниципальном образовании "Гагаринский район" Смоленской области создана Северо-западная промышленная зона, в муниципальном образовании "Рославльский район" Смоленской области создан промышленный парк "Рославльский".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Прорабатывается вопрос создания частного промышленного парка в Стабенском сельском поселении Смоленского района Смоленской области. Указанные промышленные парки и другие инвестиционные площадки под размещение производств с указанием имеющейся инженерной и транспортной инфраструктуры объединены в единую базу данных. В настоящее время сформировано свыше 300 инвестиционных площадок различной степени готовности.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Вся информация размещена на сайте Департамента экономического развития Смоленской области в разделе "Инвестиции" "Инвестиционная карта Смоленской области" и "Инвестиционные предложения"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Российской Федерации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Подтверждение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по результатам экспертизы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05.11.2013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АСИ</w:t>
            </w:r>
          </w:p>
        </w:tc>
      </w:tr>
      <w:tr w:rsidR="0067501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механизмов профессиональной подготовки и переподготовки по специальностям, соответствующим инвестиционной стратегии региона и потребностям инвесторов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Смоленской области по образованию, науке и делам молодежи Л.Б. Иваниченко, телефон: (4812) 29-27-10</w:t>
            </w:r>
          </w:p>
        </w:tc>
      </w:tr>
      <w:tr w:rsidR="0067501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Выполнено частично.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Департаментом Смоленской области по образованию, науке и делам молодежи выполнено следующее: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образовательных учреждениях начального, среднего и высшего профессионального образования создана система информирования абитуриентов при поступлении о трудоустройстве по выбранной ими профессии;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создан Координационно-аналитический центр содействия трудоустройству выпускников учреждений профессионального образования;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функционируют центры содействия занятости и трудоустройству выпускников в профессиональных образовательных учреждениях; - с целью обеспечения профессиональной мобильности выпускников в образовательных учреждениях осуществляется многопрофильная подготовка студентов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Выполнение работ по разработке порядка разработки прогноза потребностей рынка труда в специалистах различных </w:t>
            </w:r>
            <w:r>
              <w:rPr>
                <w:rFonts w:ascii="Calibri" w:hAnsi="Calibri" w:cs="Calibri"/>
              </w:rPr>
              <w:lastRenderedPageBreak/>
              <w:t>направлений, основанного на потребностях инвесторов и прогнозе социально-экономического развития (на 7 лет) (далее - порядок)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разработанный порядок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01.08.2014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Департамента экономического развития Смоленской области В.Д. Кожевников, телефон: (4812) </w:t>
            </w:r>
            <w:r>
              <w:rPr>
                <w:rFonts w:ascii="Calibri" w:hAnsi="Calibri" w:cs="Calibri"/>
              </w:rPr>
              <w:lastRenderedPageBreak/>
              <w:t>38-65-40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предварительной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Доработка порядка по результатам экспертизы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доработанный порядок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21.11.2013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12.12.2013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Обсуждение и приемка работ проектным офисом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 приемки работ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12.12.2013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20.01.2014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порядка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Смоленской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20.01.2014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24.03.2014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24.03.2014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Российской Федерации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Подтверждение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по результатам экспертизы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24.03.2014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28.04.2014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АСИ</w:t>
            </w:r>
          </w:p>
        </w:tc>
      </w:tr>
      <w:tr w:rsidR="0067501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специализированного двуязычного Интернет-портала об инвестиционной деятельности в субъекте Российской Федерации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Выполнено частично.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 специализированный двуязычный Интернет-портал "Инвестиционная деятельность в Смоленской области" (адрес: http://smolensk.orbismap.com/). В настоящее время ведутся работы по его наполнению информационными материалами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Российской Федерации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Подтверждение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по результатам экспертизы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АСИ</w:t>
            </w:r>
          </w:p>
        </w:tc>
      </w:tr>
      <w:tr w:rsidR="0067501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субъекте Российской Федерации единого регламента сопровождения инвестиционных проектов по принципу "одного окна"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выполнено.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требованиями стандарта разрабатывается нормативный правовой акт, описывающий регламент сопровождения инвестиционных проектов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нормативного правового акта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разработанный нормативный правовой акт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предварительной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02.06.2014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806-р)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Доработка нормативного правового акта по результатам экспертизы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доработанный нормативный правовой акт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15.08.2014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806-р)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нормативного правового акта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утвержденный нормативный правовой акт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15.08.2014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15.09.2014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806-р)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15.09.2014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15.10.2014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806-р)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15.09.2014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15.10.2014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Российской Федерации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806-р)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Подтверждение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по результатам экспертизы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15.10.2014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17.11.2014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АСИ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806-р)</w:t>
            </w:r>
          </w:p>
        </w:tc>
      </w:tr>
      <w:tr w:rsidR="0067501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высшим должностным лицом субъекта Российской Федерации инвестиционной декларации региона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Выполнено частично.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 инвестиционной декларации Смоленской области разработан и находится на стадии обсуждения в Департаменте экономического развития Смоленской области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проекта инвестиционной декларации Смоленской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инвестиционная декларация Смоленской области разработана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05.04.2013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01.08.2013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предварительной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Доработка проекта инвестиционной декларации Смоленской области по результатам экспертизы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доработанный проект инвестиционной декларации Смоленской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21.11.2013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12.12.2013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Утверждение инвестиционной декларации Смоленской области Губернатором Смоленской области. </w:t>
            </w:r>
            <w:r>
              <w:rPr>
                <w:rFonts w:ascii="Calibri" w:hAnsi="Calibri" w:cs="Calibri"/>
              </w:rPr>
              <w:lastRenderedPageBreak/>
              <w:t>Публикация инвестиционной декларации Смоленской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утвержденный и опубликованный документ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12.12.2013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Департамента экономического развития Смоленской области В.Д. </w:t>
            </w:r>
            <w:r>
              <w:rPr>
                <w:rFonts w:ascii="Calibri" w:hAnsi="Calibri" w:cs="Calibri"/>
              </w:rPr>
              <w:lastRenderedPageBreak/>
              <w:t>Кожевников, телефон: (4812) 38-65-40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10.01.2014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10.01.2014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Российской Федерации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Подтверждение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по результатам экспертизы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10.03.2014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АСИ</w:t>
            </w:r>
          </w:p>
        </w:tc>
      </w:tr>
      <w:tr w:rsidR="00675011">
        <w:trPr>
          <w:trHeight w:val="207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правового акта, регламентирующего процедуру оценки регулирующего воздействия принятых и принимаемых нормативных правовых актов, затрагивающих предпринимательскую деятельность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rPr>
          <w:trHeight w:val="207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Выполнено частично.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Разработан проект постановления Администрации Смоленской области "Об утверждении Положения о проведении оценки регулирующего воздействия, включая порядок подготовки заключений об оценке регулирующего воздействия"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Принятие постановления Администрации Смоленской области "Об утверждении Положения о </w:t>
            </w:r>
            <w:r>
              <w:rPr>
                <w:rFonts w:ascii="Calibri" w:hAnsi="Calibri" w:cs="Calibri"/>
              </w:rPr>
              <w:lastRenderedPageBreak/>
              <w:t>проведении оценки регулирующего воздействия, включая порядок подготовки заключений об оценке регулирующего воздействия"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принятое постановление Администрации Смоленской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20.06.2013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Департамента экономического развития Смоленской области В.Д. </w:t>
            </w:r>
            <w:r>
              <w:rPr>
                <w:rFonts w:ascii="Calibri" w:hAnsi="Calibri" w:cs="Calibri"/>
              </w:rPr>
              <w:lastRenderedPageBreak/>
              <w:t>Кожевников, телефон: (4812) 38-65-40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Российской Федерации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Подтверждение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по результатам экспертизы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АСИ</w:t>
            </w:r>
          </w:p>
        </w:tc>
      </w:tr>
      <w:tr w:rsidR="0067501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системы обучения, повышения и оценки компетентности сотрудников профильных органов государственной власти субъектов Российской Федерации и специализированных организаций по привлечению инвестиций и работе с инвесторами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38-65-40, начальник Управления государственной гражданской службы и кадровой политики Аппарата Администрации Смоленской области Е.В. Ходунова, телефон: (4812) 29-24-57</w:t>
            </w:r>
          </w:p>
        </w:tc>
      </w:tr>
      <w:tr w:rsidR="0067501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Выполнено частично.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соответствии с областным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"О государственных должностях Смоленской области и о государственной гражданской службе Смоленской области" государственному гражданскому служащему Смоленской области предоставлено право на профессиональную переподготовку, повышение квалификации и стажировку, при этом повышение квалификации государственного гражданского служащего Смоленской области осуществляется по мере необходимости, но не реже одного раза в три года. Также один раз в три года проводится аттестация государственных служащих, целью которой является определение соответствия гражданского служащего замещаемой должности гражданской службы на основе оценки его профессиональной служебной деятельности.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настоящее время проводится работа по разработке квалификационных требований, предъявляемых к государственным гражданским служащим Смоленской области органа исполнительной власти Смоленской области, уполномоченного в сфере инвестиционной деятельности, и сотрудникам специализированной организации по привлечению инвестиций и работе с инвесторами (далее - квалификационные требования)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квалификационных требований (модели компетенций), предъявляемых к государственным гражданским служащим органов исполнительной власти Смоленской области, уполномоченных в сфере инвестиционной деятельности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разработанные квалификационные требования (модели компетенций)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10.01.2013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наличия опыта работы по реализации предпринимательских проектов, бизнес-образования при оценке соответствия соискателей на должности государственной гражданской службы Смоленской области квалификационным требованиям (модели компетенций) в ходе проведения конкурсов на замещение вакантных должностей государственной гражданской службы Смоленской области в органе исполнительной власти Смоленской области, уполномоченном в сфере инвестиционной деятельности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квалификационных требований (модели компетенций) в перечень требований, предъявляемых к кандидатам на замещение должностей государственной гражданской службы Смоленской области в органе исполнительной власти Смоленской области, уполномоченном в сфере инвестиционной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25.09.2013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квалификации государственных гражданских служащих органа исполнительной власти Смоленской области, уполномоченного в сфере инвестиционной деятельности, в области инвестиционной деятельности и привлечения инвестиций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государственного гражданского служащего квалификационным требованиям (моделям компетенций)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Департамента экономического развития Смоленской области В.Д. Кожевников, телефон: (4812) 38-65-40, начальник Управления государственной гражданской службы и кадровой политики Аппарата Администрации Смоленской </w:t>
            </w:r>
            <w:r>
              <w:rPr>
                <w:rFonts w:ascii="Calibri" w:hAnsi="Calibri" w:cs="Calibri"/>
              </w:rPr>
              <w:lastRenderedPageBreak/>
              <w:t>области Е.В. Ходунова, телефон: (4812) 29-24-57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Российской Федерации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Подтверждение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по результатам экспертизы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АСИ</w:t>
            </w:r>
          </w:p>
        </w:tc>
      </w:tr>
      <w:tr w:rsidR="0067501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Включение представителя потребителей энергоресурсов в состав органов исполнительной власти субъекта Российской Федерации в сфере государственного регулирования тарифов - Региональной энергетической комиссии и создание коллегиального совещательного органа при Региональной энергетической комиссии, включающего представителей делового сообщества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Смоленской области по энергетике, энергоэффективности, тарифной политике О.А. Рыбалко, телефон: (4812)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29-26-17</w:t>
            </w:r>
          </w:p>
        </w:tc>
      </w:tr>
      <w:tr w:rsidR="0067501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Выполнено полностью.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Приказами Департамента Смоленской области по энергетике, энергоэффективности, тарифной политике: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28.12.2012 N 291-од утверждено Положение об Общественном совете при Департаменте Смоленской области по энергетике, энергоэффективности, тарифной политике;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24.01.2013 N 21-од утвержден состав Общественного совета при Департаменте Смоленской области по энергетике, энергоэффективности, тарифной политике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Российской Федерации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Подтверждение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по результатам экспертизы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05.11.2013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АСИ</w:t>
            </w:r>
          </w:p>
        </w:tc>
      </w:tr>
      <w:tr w:rsidR="0067501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канала прямой связи инвесторов и руководства субъекта Российской Федерации для оперативного решения возникающих в процессе инвестиционной деятельности проблем и вопросов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Смоленской области по информационным технологиям А.Н. Рудометкин, телефон: (4812) 29-22-22, 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Выполнено полностью. Создан сайт "Народный контроль" (http://xn--80aaaogmgoxcjqhhmt5p9a.xn--p1ai/), с помощью которого пользователь может напрямую задать свой вопрос Губернатору Смоленской области.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Организованы официальные страницы Губернатора Смоленской области и Администрации Смоленской области в популярных социальных сетях: Twitter (http://twitter.com/e_anohina, http://twitter.com/a_ostrovskiy), Facebook (facebook.com/smolgubernator), в Контакте (vk.com/smolensk).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Действует Интернет-приемная Администрации Смоленской области на официальном сайте органов власти (http://www.admin-smolensk.ru/priemn/)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Российской Федерации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Подтверждение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по результатам экспертизы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05.11.2013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АСИ</w:t>
            </w:r>
          </w:p>
        </w:tc>
      </w:tr>
    </w:tbl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5011" w:rsidRDefault="0067501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F1C87" w:rsidRDefault="003F1C87"/>
    <w:sectPr w:rsidR="003F1C87" w:rsidSect="006758C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5011"/>
    <w:rsid w:val="003F1C87"/>
    <w:rsid w:val="00675011"/>
    <w:rsid w:val="006758C5"/>
    <w:rsid w:val="007A1BFF"/>
    <w:rsid w:val="00C049FE"/>
    <w:rsid w:val="00C5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68C9477A21B0D4FEB63D74244CC039E2F97F2CAC78C564420E086ABDEA073E2C454FF20C8B1D05787T7g4I" TargetMode="External"/><Relationship Id="rId13" Type="http://schemas.openxmlformats.org/officeDocument/2006/relationships/hyperlink" Target="consultantplus://offline/ref=33168C9477A21B0D4FEB63D74244CC039E2F97F2CAC78C564420E086ABDEA073E2C454FF20C8B1D05786T7g5I" TargetMode="External"/><Relationship Id="rId18" Type="http://schemas.openxmlformats.org/officeDocument/2006/relationships/hyperlink" Target="consultantplus://offline/ref=33168C9477A21B0D4FEB63D74244CC039E2F97F0C5CA8D5F4420E086ABDEA0T7g3I" TargetMode="External"/><Relationship Id="rId26" Type="http://schemas.openxmlformats.org/officeDocument/2006/relationships/hyperlink" Target="consultantplus://offline/ref=33168C9477A21B0D4FEB63D74244CC039E2F97F2CAC78C564420E086ABDEA073E2C454FF20C8B1D05783T7g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168C9477A21B0D4FEB63D74244CC039E2F97F2C3C7895F4420E086ABDEA0T7g3I" TargetMode="External"/><Relationship Id="rId34" Type="http://schemas.openxmlformats.org/officeDocument/2006/relationships/hyperlink" Target="consultantplus://offline/ref=33168C9477A21B0D4FEB63D74244CC039E2F97F2C2C58E594420E086ABDEA0T7g3I" TargetMode="External"/><Relationship Id="rId7" Type="http://schemas.openxmlformats.org/officeDocument/2006/relationships/hyperlink" Target="consultantplus://offline/ref=33168C9477A21B0D4FEB63D74244CC039E2F97F1CACB885A4420E086ABDEA0T7g3I" TargetMode="External"/><Relationship Id="rId12" Type="http://schemas.openxmlformats.org/officeDocument/2006/relationships/hyperlink" Target="consultantplus://offline/ref=33168C9477A21B0D4FEB63D74244CC039E2F97F2CAC78C564420E086ABDEA073E2C454FF20C8B1D05786T7g2I" TargetMode="External"/><Relationship Id="rId17" Type="http://schemas.openxmlformats.org/officeDocument/2006/relationships/hyperlink" Target="consultantplus://offline/ref=33168C9477A21B0D4FEB63D74244CC039E2F97F2CAC78C564420E086ABDEA073E2C454FF20C8B1D05785T7g7I" TargetMode="External"/><Relationship Id="rId25" Type="http://schemas.openxmlformats.org/officeDocument/2006/relationships/hyperlink" Target="consultantplus://offline/ref=33168C9477A21B0D4FEB63D74244CC039E2F97F2CAC78C564420E086ABDEA073E2C454FF20C8B1D05783T7g0I" TargetMode="External"/><Relationship Id="rId33" Type="http://schemas.openxmlformats.org/officeDocument/2006/relationships/hyperlink" Target="consultantplus://offline/ref=33168C9477A21B0D4FEB63D74244CC039E2F97F2CAC78C564420E086ABDEA073E2C454FF20C8B1D05781T7g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168C9477A21B0D4FEB63D74244CC039E2F97F2CAC78C564420E086ABDEA073E2C454FF20C8B1D05785T7g4I" TargetMode="External"/><Relationship Id="rId20" Type="http://schemas.openxmlformats.org/officeDocument/2006/relationships/hyperlink" Target="consultantplus://offline/ref=33168C9477A21B0D4FEB63D74244CC039E2F97F6C5C680574420E086ABDEA0T7g3I" TargetMode="External"/><Relationship Id="rId29" Type="http://schemas.openxmlformats.org/officeDocument/2006/relationships/hyperlink" Target="consultantplus://offline/ref=33168C9477A21B0D4FEB63D74244CC039E2F97F2CAC78C564420E086ABDEA073E2C454FF20C8B1D05782T7g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68C9477A21B0D4FEB63D74244CC039E2F97F2C3C38D5D4420E086ABDEA0T7g3I" TargetMode="External"/><Relationship Id="rId11" Type="http://schemas.openxmlformats.org/officeDocument/2006/relationships/hyperlink" Target="consultantplus://offline/ref=33168C9477A21B0D4FEB63D74244CC039E2F97F2CAC78C564420E086ABDEA073E2C454FF20C8B1D05787T7g9I" TargetMode="External"/><Relationship Id="rId24" Type="http://schemas.openxmlformats.org/officeDocument/2006/relationships/hyperlink" Target="consultantplus://offline/ref=33168C9477A21B0D4FEB63D74244CC039E2F97F2CAC78C564420E086ABDEA073E2C454FF20C8B1D05784T7g7I" TargetMode="External"/><Relationship Id="rId32" Type="http://schemas.openxmlformats.org/officeDocument/2006/relationships/hyperlink" Target="consultantplus://offline/ref=33168C9477A21B0D4FEB63D74244CC039E2F97F2CAC78C564420E086ABDEA073E2C454FF20C8B1D05781T7g2I" TargetMode="External"/><Relationship Id="rId5" Type="http://schemas.openxmlformats.org/officeDocument/2006/relationships/hyperlink" Target="consultantplus://offline/ref=33168C9477A21B0D4FF56EC12E19C604967593F0C6C8DE021B7BBDD1TAg2I" TargetMode="External"/><Relationship Id="rId15" Type="http://schemas.openxmlformats.org/officeDocument/2006/relationships/hyperlink" Target="consultantplus://offline/ref=33168C9477A21B0D4FEB63D74244CC039E2F97F2CAC78C564420E086ABDEA073E2C454FF20C8B1D05785T7g1I" TargetMode="External"/><Relationship Id="rId23" Type="http://schemas.openxmlformats.org/officeDocument/2006/relationships/hyperlink" Target="consultantplus://offline/ref=33168C9477A21B0D4FEB63D74244CC039E2F97F2CAC78C564420E086ABDEA073E2C454FF20C8B1D05784T7g4I" TargetMode="External"/><Relationship Id="rId28" Type="http://schemas.openxmlformats.org/officeDocument/2006/relationships/hyperlink" Target="consultantplus://offline/ref=33168C9477A21B0D4FEB63D74244CC039E2F97F2CAC78C564420E086ABDEA073E2C454FF20C8B1D05782T7g0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3168C9477A21B0D4FEB63D74244CC039E2F97F2CAC78C564420E086ABDEA073E2C454FF20C8B1D05787T7g6I" TargetMode="External"/><Relationship Id="rId19" Type="http://schemas.openxmlformats.org/officeDocument/2006/relationships/hyperlink" Target="consultantplus://offline/ref=33168C9477A21B0D4FEB63D74244CC039E2F97F6C4C289594420E086ABDEA0T7g3I" TargetMode="External"/><Relationship Id="rId31" Type="http://schemas.openxmlformats.org/officeDocument/2006/relationships/hyperlink" Target="consultantplus://offline/ref=33168C9477A21B0D4FEB63D74244CC039E2F97F2CAC78C564420E086ABDEA073E2C454FF20C8B1D05782T7g9I" TargetMode="External"/><Relationship Id="rId4" Type="http://schemas.openxmlformats.org/officeDocument/2006/relationships/hyperlink" Target="consultantplus://offline/ref=33168C9477A21B0D4FEB63D74244CC039E2F97F2CAC78C564420E086ABDEA073E2C454FF20C8B1D05787T7g4I" TargetMode="External"/><Relationship Id="rId9" Type="http://schemas.openxmlformats.org/officeDocument/2006/relationships/hyperlink" Target="consultantplus://offline/ref=33168C9477A21B0D4FEB63D74244CC039E2F97F6C1C0885E4420E086ABDEA0T7g3I" TargetMode="External"/><Relationship Id="rId14" Type="http://schemas.openxmlformats.org/officeDocument/2006/relationships/hyperlink" Target="consultantplus://offline/ref=33168C9477A21B0D4FEB63D74244CC039E2F97F2CAC78C564420E086ABDEA073E2C454FF20C8B1D05786T7g8I" TargetMode="External"/><Relationship Id="rId22" Type="http://schemas.openxmlformats.org/officeDocument/2006/relationships/hyperlink" Target="consultantplus://offline/ref=33168C9477A21B0D4FEB63D74244CC039E2F97F2CAC78C564420E086ABDEA073E2C454FF20C8B1D05784T7g1I" TargetMode="External"/><Relationship Id="rId27" Type="http://schemas.openxmlformats.org/officeDocument/2006/relationships/hyperlink" Target="consultantplus://offline/ref=33168C9477A21B0D4FEB63D74244CC039E2F97F2CAC78C564420E086ABDEA073E2C454FF20C8B1D05783T7g6I" TargetMode="External"/><Relationship Id="rId30" Type="http://schemas.openxmlformats.org/officeDocument/2006/relationships/hyperlink" Target="consultantplus://offline/ref=33168C9477A21B0D4FEB63D74244CC039E2F97F2CAC78C564420E086ABDEA073E2C454FF20C8B1D05782T7g6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5570</Words>
  <Characters>31751</Characters>
  <Application>Microsoft Office Word</Application>
  <DocSecurity>0</DocSecurity>
  <Lines>264</Lines>
  <Paragraphs>74</Paragraphs>
  <ScaleCrop>false</ScaleCrop>
  <Company>Computer</Company>
  <LinksUpToDate>false</LinksUpToDate>
  <CharactersWithSpaces>37247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</cp:revision>
  <dcterms:created xsi:type="dcterms:W3CDTF">2015-04-13T11:23:00Z</dcterms:created>
  <dcterms:modified xsi:type="dcterms:W3CDTF">2015-04-13T11:23:00Z</dcterms:modified>
</cp:coreProperties>
</file>