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0" w:rsidRDefault="00424C30" w:rsidP="00424C30">
      <w:pPr>
        <w:tabs>
          <w:tab w:val="left" w:pos="444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647700" cy="685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30" w:rsidRPr="008D60AA" w:rsidRDefault="00424C30" w:rsidP="00424C30">
      <w:pPr>
        <w:jc w:val="right"/>
        <w:rPr>
          <w:rStyle w:val="FontStyle11"/>
          <w:sz w:val="16"/>
          <w:szCs w:val="16"/>
        </w:rPr>
      </w:pPr>
      <w:r>
        <w:t xml:space="preserve">        </w:t>
      </w:r>
    </w:p>
    <w:p w:rsidR="00424C30" w:rsidRDefault="00424C30" w:rsidP="00424C30">
      <w:pPr>
        <w:pStyle w:val="Style1"/>
        <w:widowControl/>
        <w:tabs>
          <w:tab w:val="left" w:pos="10206"/>
        </w:tabs>
        <w:spacing w:line="240" w:lineRule="atLeast"/>
        <w:ind w:right="61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АДМИНИСТРАЦИЯ</w:t>
      </w:r>
    </w:p>
    <w:p w:rsidR="00424C30" w:rsidRDefault="00424C30" w:rsidP="00424C30">
      <w:pPr>
        <w:pStyle w:val="Style1"/>
        <w:widowControl/>
        <w:tabs>
          <w:tab w:val="left" w:pos="10206"/>
        </w:tabs>
        <w:spacing w:line="240" w:lineRule="atLeast"/>
        <w:ind w:right="61"/>
        <w:rPr>
          <w:rStyle w:val="FontStyle11"/>
          <w:sz w:val="28"/>
          <w:szCs w:val="28"/>
        </w:rPr>
      </w:pPr>
      <w:r w:rsidRPr="008B2770">
        <w:rPr>
          <w:rStyle w:val="FontStyle11"/>
          <w:sz w:val="28"/>
          <w:szCs w:val="28"/>
        </w:rPr>
        <w:t xml:space="preserve">ОЗЕРНЕНСКОГО ГОРОДСКОГО ПОСЕЛЕНИЯ </w:t>
      </w:r>
    </w:p>
    <w:p w:rsidR="00424C30" w:rsidRPr="008B2770" w:rsidRDefault="00424C30" w:rsidP="00424C30">
      <w:pPr>
        <w:pStyle w:val="Style1"/>
        <w:widowControl/>
        <w:tabs>
          <w:tab w:val="left" w:pos="10206"/>
        </w:tabs>
        <w:spacing w:line="240" w:lineRule="atLeast"/>
        <w:ind w:right="61"/>
        <w:rPr>
          <w:rStyle w:val="FontStyle11"/>
          <w:sz w:val="28"/>
          <w:szCs w:val="28"/>
        </w:rPr>
      </w:pPr>
      <w:r w:rsidRPr="008B2770">
        <w:rPr>
          <w:rStyle w:val="FontStyle11"/>
          <w:sz w:val="28"/>
          <w:szCs w:val="28"/>
        </w:rPr>
        <w:t>ДУХОВЩИНСКОГО РАЙОНА СМОЛЕНСКОЙ</w:t>
      </w:r>
      <w:r>
        <w:rPr>
          <w:rStyle w:val="FontStyle11"/>
          <w:sz w:val="28"/>
          <w:szCs w:val="28"/>
        </w:rPr>
        <w:t xml:space="preserve"> О</w:t>
      </w:r>
      <w:r w:rsidRPr="008B2770">
        <w:rPr>
          <w:rStyle w:val="FontStyle11"/>
          <w:sz w:val="28"/>
          <w:szCs w:val="28"/>
        </w:rPr>
        <w:t>БЛАСТИ</w:t>
      </w:r>
    </w:p>
    <w:p w:rsidR="00424C30" w:rsidRDefault="00424C30" w:rsidP="00424C30">
      <w:pPr>
        <w:pStyle w:val="Style2"/>
        <w:widowControl/>
        <w:tabs>
          <w:tab w:val="left" w:pos="10206"/>
        </w:tabs>
        <w:spacing w:line="240" w:lineRule="atLeast"/>
        <w:ind w:right="61"/>
        <w:rPr>
          <w:rStyle w:val="FontStyle12"/>
          <w:sz w:val="28"/>
          <w:szCs w:val="28"/>
        </w:rPr>
      </w:pPr>
    </w:p>
    <w:p w:rsidR="00424C30" w:rsidRPr="00AF4B0A" w:rsidRDefault="00424C30" w:rsidP="00424C30">
      <w:pPr>
        <w:pStyle w:val="Style2"/>
        <w:widowControl/>
        <w:tabs>
          <w:tab w:val="left" w:pos="10206"/>
        </w:tabs>
        <w:spacing w:line="240" w:lineRule="atLeast"/>
        <w:ind w:right="61"/>
        <w:jc w:val="center"/>
        <w:rPr>
          <w:bCs/>
          <w:sz w:val="28"/>
          <w:szCs w:val="28"/>
        </w:rPr>
      </w:pPr>
      <w:r w:rsidRPr="000E5DA4">
        <w:rPr>
          <w:rStyle w:val="FontStyle12"/>
          <w:b w:val="0"/>
          <w:sz w:val="28"/>
          <w:szCs w:val="28"/>
        </w:rPr>
        <w:t>ПОСТАНОВЛЕНИЕ</w:t>
      </w:r>
    </w:p>
    <w:p w:rsidR="00424C30" w:rsidRPr="000E5DA4" w:rsidRDefault="00424C30" w:rsidP="00424C30">
      <w:pPr>
        <w:pStyle w:val="Style4"/>
        <w:widowControl/>
        <w:tabs>
          <w:tab w:val="left" w:pos="10206"/>
        </w:tabs>
        <w:spacing w:line="240" w:lineRule="atLeast"/>
        <w:ind w:right="61"/>
        <w:jc w:val="left"/>
        <w:rPr>
          <w:sz w:val="28"/>
          <w:szCs w:val="28"/>
        </w:rPr>
      </w:pPr>
    </w:p>
    <w:p w:rsidR="00C8482D" w:rsidRDefault="00CC1E06" w:rsidP="00CC1E06">
      <w:pPr>
        <w:rPr>
          <w:rFonts w:eastAsia="Times New Roman"/>
          <w:szCs w:val="28"/>
          <w:lang w:eastAsia="ru-RU"/>
        </w:rPr>
      </w:pPr>
      <w:r>
        <w:t xml:space="preserve"> от  20.09. 2018      № 83 </w:t>
      </w:r>
      <w:r>
        <w:rPr>
          <w:rFonts w:eastAsia="Times New Roman"/>
          <w:szCs w:val="28"/>
          <w:lang w:eastAsia="ru-RU"/>
        </w:rPr>
        <w:t xml:space="preserve"> </w:t>
      </w:r>
    </w:p>
    <w:p w:rsidR="00C8482D" w:rsidRPr="00C8482D" w:rsidRDefault="00C8482D" w:rsidP="00C8482D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83"/>
      </w:tblGrid>
      <w:tr w:rsidR="00C8482D" w:rsidRPr="00C8482D" w:rsidTr="00C8482D">
        <w:trPr>
          <w:trHeight w:val="1390"/>
        </w:trPr>
        <w:tc>
          <w:tcPr>
            <w:tcW w:w="3783" w:type="dxa"/>
            <w:vAlign w:val="center"/>
            <w:hideMark/>
          </w:tcPr>
          <w:p w:rsidR="00C8482D" w:rsidRPr="00C8482D" w:rsidRDefault="00C8482D" w:rsidP="00CC1E06">
            <w:pPr>
              <w:ind w:left="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</w:t>
            </w:r>
            <w:r w:rsidR="003F5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Положения о  порядке ведения Р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еестра и учета  муниципального имущества  </w:t>
            </w:r>
            <w:r w:rsidR="00CC1E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Озерненского городского поселения Духовщинского района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</w:tbl>
    <w:p w:rsidR="00C8482D" w:rsidRPr="00C8482D" w:rsidRDefault="00C8482D" w:rsidP="00C8482D">
      <w:pPr>
        <w:spacing w:after="0" w:line="240" w:lineRule="auto"/>
        <w:ind w:left="720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       </w:t>
      </w:r>
    </w:p>
    <w:p w:rsidR="00C8482D" w:rsidRDefault="00C8482D" w:rsidP="00C8482D">
      <w:pPr>
        <w:spacing w:after="0" w:line="240" w:lineRule="auto"/>
        <w:ind w:firstLine="696"/>
        <w:jc w:val="both"/>
        <w:rPr>
          <w:rFonts w:eastAsia="Times New Roman"/>
          <w:szCs w:val="28"/>
          <w:lang w:eastAsia="ru-RU"/>
        </w:rPr>
      </w:pPr>
      <w:proofErr w:type="gramStart"/>
      <w:r w:rsidRPr="00C8482D">
        <w:rPr>
          <w:rFonts w:eastAsia="Times New Roman"/>
          <w:szCs w:val="28"/>
          <w:lang w:eastAsia="ru-RU"/>
        </w:rPr>
        <w:t xml:space="preserve">В соответствии с Федеральным законом от 06.10.2003 г № 131-ФЗ «Об общих принципах организации местного самоуправления в Российской Федерации, Приказом Министерства экономического развития Российской Федерации от 30.08.2011г № 424 «Об утверждении порядка ведения органами местного самоуправления реестров муниципального имущества», Решением Совета депутатов </w:t>
      </w:r>
      <w:r w:rsidR="00240F9B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240F9B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от 0</w:t>
      </w:r>
      <w:r w:rsidR="00A77697">
        <w:rPr>
          <w:rFonts w:eastAsia="Times New Roman"/>
          <w:szCs w:val="28"/>
          <w:lang w:eastAsia="ru-RU"/>
        </w:rPr>
        <w:t>6</w:t>
      </w:r>
      <w:r w:rsidRPr="00C8482D">
        <w:rPr>
          <w:rFonts w:eastAsia="Times New Roman"/>
          <w:szCs w:val="28"/>
          <w:lang w:eastAsia="ru-RU"/>
        </w:rPr>
        <w:t>.0</w:t>
      </w:r>
      <w:r w:rsidR="00A77697">
        <w:rPr>
          <w:rFonts w:eastAsia="Times New Roman"/>
          <w:szCs w:val="28"/>
          <w:lang w:eastAsia="ru-RU"/>
        </w:rPr>
        <w:t>3</w:t>
      </w:r>
      <w:r w:rsidRPr="00C8482D">
        <w:rPr>
          <w:rFonts w:eastAsia="Times New Roman"/>
          <w:szCs w:val="28"/>
          <w:lang w:eastAsia="ru-RU"/>
        </w:rPr>
        <w:t>.20</w:t>
      </w:r>
      <w:r w:rsidR="00A77697">
        <w:rPr>
          <w:rFonts w:eastAsia="Times New Roman"/>
          <w:szCs w:val="28"/>
          <w:lang w:eastAsia="ru-RU"/>
        </w:rPr>
        <w:t>18</w:t>
      </w:r>
      <w:r w:rsidRPr="00C8482D">
        <w:rPr>
          <w:rFonts w:eastAsia="Times New Roman"/>
          <w:szCs w:val="28"/>
          <w:lang w:eastAsia="ru-RU"/>
        </w:rPr>
        <w:t xml:space="preserve"> г № </w:t>
      </w:r>
      <w:r w:rsidR="00A77697">
        <w:rPr>
          <w:rFonts w:eastAsia="Times New Roman"/>
          <w:szCs w:val="28"/>
          <w:lang w:eastAsia="ru-RU"/>
        </w:rPr>
        <w:t>11</w:t>
      </w:r>
      <w:r w:rsidRPr="00C8482D">
        <w:rPr>
          <w:rFonts w:eastAsia="Times New Roman"/>
          <w:szCs w:val="28"/>
          <w:lang w:eastAsia="ru-RU"/>
        </w:rPr>
        <w:t xml:space="preserve"> «</w:t>
      </w:r>
      <w:r w:rsidR="00A77697">
        <w:rPr>
          <w:rFonts w:eastAsia="Times New Roman"/>
          <w:szCs w:val="28"/>
          <w:lang w:eastAsia="ru-RU"/>
        </w:rPr>
        <w:t>Об утверждении  Положения о порядке</w:t>
      </w:r>
      <w:r w:rsidRPr="00C8482D">
        <w:rPr>
          <w:rFonts w:eastAsia="Times New Roman"/>
          <w:szCs w:val="28"/>
          <w:lang w:eastAsia="ru-RU"/>
        </w:rPr>
        <w:t xml:space="preserve"> управления и распоряжения</w:t>
      </w:r>
      <w:proofErr w:type="gramEnd"/>
      <w:r w:rsidR="00A77697">
        <w:rPr>
          <w:rFonts w:eastAsia="Times New Roman"/>
          <w:szCs w:val="28"/>
          <w:lang w:eastAsia="ru-RU"/>
        </w:rPr>
        <w:t xml:space="preserve"> имуществом, находящимся в муниципальной собственности</w:t>
      </w:r>
      <w:r w:rsidRPr="00C8482D">
        <w:rPr>
          <w:rFonts w:eastAsia="Times New Roman"/>
          <w:szCs w:val="28"/>
          <w:lang w:eastAsia="ru-RU"/>
        </w:rPr>
        <w:t xml:space="preserve"> </w:t>
      </w:r>
      <w:r w:rsidR="00240F9B">
        <w:rPr>
          <w:rFonts w:eastAsia="Times New Roman"/>
          <w:szCs w:val="28"/>
          <w:lang w:eastAsia="ru-RU"/>
        </w:rPr>
        <w:t xml:space="preserve">Озерненского городского 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240F9B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области», в целях организации учета муниципального имущества в соответствии с законодательством Российской Федерации, а также совершенствования механизмов управления и распоряжения этим имуществом  Администрация </w:t>
      </w:r>
      <w:r w:rsidR="00CC1E06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CC1E06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</w:t>
      </w:r>
    </w:p>
    <w:p w:rsidR="00CC1E06" w:rsidRDefault="00CC1E06" w:rsidP="00C8482D">
      <w:pPr>
        <w:spacing w:after="0" w:line="240" w:lineRule="auto"/>
        <w:ind w:firstLine="696"/>
        <w:jc w:val="both"/>
        <w:rPr>
          <w:rFonts w:eastAsia="Times New Roman"/>
          <w:szCs w:val="28"/>
          <w:lang w:eastAsia="ru-RU"/>
        </w:rPr>
      </w:pPr>
    </w:p>
    <w:p w:rsidR="00C8482D" w:rsidRDefault="00CC1E06" w:rsidP="00CC1E06">
      <w:pPr>
        <w:pStyle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B3672A" w:rsidRPr="00B3672A" w:rsidRDefault="00B3672A" w:rsidP="00B3672A">
      <w:pPr>
        <w:rPr>
          <w:lang w:eastAsia="ru-RU"/>
        </w:rPr>
      </w:pPr>
    </w:p>
    <w:p w:rsidR="00C8482D" w:rsidRPr="00C8482D" w:rsidRDefault="00C8482D" w:rsidP="00C8482D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1.Утвердить прилагаемую форму Реестра муниципального имущества </w:t>
      </w:r>
      <w:r w:rsidR="00240F9B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240F9B">
        <w:rPr>
          <w:rFonts w:eastAsia="Times New Roman"/>
          <w:szCs w:val="28"/>
          <w:lang w:eastAsia="ru-RU"/>
        </w:rPr>
        <w:t xml:space="preserve">Духовщинского 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(Приложение 1)</w:t>
      </w:r>
      <w:r>
        <w:rPr>
          <w:rFonts w:eastAsia="Times New Roman"/>
          <w:szCs w:val="28"/>
          <w:lang w:eastAsia="ru-RU"/>
        </w:rPr>
        <w:t>.</w:t>
      </w:r>
    </w:p>
    <w:p w:rsidR="00C8482D" w:rsidRPr="00C8482D" w:rsidRDefault="00C8482D" w:rsidP="00C8482D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2. Утвердить прилагаем</w:t>
      </w:r>
      <w:r w:rsidR="003F5637">
        <w:rPr>
          <w:rFonts w:eastAsia="Times New Roman"/>
          <w:szCs w:val="28"/>
          <w:lang w:eastAsia="ru-RU"/>
        </w:rPr>
        <w:t>ое Положение о порядке ведения Р</w:t>
      </w:r>
      <w:r w:rsidRPr="00C8482D">
        <w:rPr>
          <w:rFonts w:eastAsia="Times New Roman"/>
          <w:szCs w:val="28"/>
          <w:lang w:eastAsia="ru-RU"/>
        </w:rPr>
        <w:t xml:space="preserve">еестра и учета муниципального имущества </w:t>
      </w:r>
      <w:r w:rsidR="00240F9B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240F9B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(Приложение 2).</w:t>
      </w:r>
    </w:p>
    <w:p w:rsidR="00C8482D" w:rsidRPr="00C8482D" w:rsidRDefault="00C8482D" w:rsidP="00C8482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Pr="00C8482D">
        <w:rPr>
          <w:rFonts w:eastAsia="Times New Roman"/>
          <w:szCs w:val="28"/>
          <w:lang w:eastAsia="ru-RU"/>
        </w:rPr>
        <w:t>. Обнародовать и </w:t>
      </w:r>
      <w:proofErr w:type="gramStart"/>
      <w:r w:rsidRPr="00C8482D">
        <w:rPr>
          <w:rFonts w:eastAsia="Times New Roman"/>
          <w:szCs w:val="28"/>
          <w:lang w:eastAsia="ru-RU"/>
        </w:rPr>
        <w:t>разместить</w:t>
      </w:r>
      <w:proofErr w:type="gramEnd"/>
      <w:r w:rsidRPr="00C8482D">
        <w:rPr>
          <w:rFonts w:eastAsia="Times New Roman"/>
          <w:szCs w:val="28"/>
          <w:lang w:eastAsia="ru-RU"/>
        </w:rPr>
        <w:t xml:space="preserve"> настоящее постановление на официальном сайте Администрации </w:t>
      </w:r>
      <w:r w:rsidR="00240F9B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240F9B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</w:t>
      </w:r>
      <w:r>
        <w:rPr>
          <w:rFonts w:eastAsia="Times New Roman"/>
          <w:szCs w:val="28"/>
          <w:lang w:eastAsia="ru-RU"/>
        </w:rPr>
        <w:t>.</w:t>
      </w:r>
    </w:p>
    <w:p w:rsidR="00C8482D" w:rsidRDefault="00C8482D" w:rsidP="00C8482D">
      <w:pPr>
        <w:spacing w:after="0" w:line="240" w:lineRule="auto"/>
        <w:ind w:left="708" w:firstLine="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C8482D">
        <w:rPr>
          <w:rFonts w:eastAsia="Times New Roman"/>
          <w:szCs w:val="28"/>
          <w:lang w:eastAsia="ru-RU"/>
        </w:rPr>
        <w:t xml:space="preserve">. </w:t>
      </w:r>
      <w:proofErr w:type="gramStart"/>
      <w:r w:rsidRPr="00C8482D">
        <w:rPr>
          <w:rFonts w:eastAsia="Times New Roman"/>
          <w:szCs w:val="28"/>
          <w:lang w:eastAsia="ru-RU"/>
        </w:rPr>
        <w:t>Контроль за</w:t>
      </w:r>
      <w:proofErr w:type="gramEnd"/>
      <w:r w:rsidRPr="00C8482D">
        <w:rPr>
          <w:rFonts w:eastAsia="Times New Roman"/>
          <w:szCs w:val="28"/>
          <w:lang w:eastAsia="ru-RU"/>
        </w:rPr>
        <w:t xml:space="preserve"> исполнением данного постановления оставляю за собой.</w:t>
      </w:r>
    </w:p>
    <w:p w:rsidR="003F5637" w:rsidRPr="00C8482D" w:rsidRDefault="003F5637" w:rsidP="00C8482D">
      <w:pPr>
        <w:spacing w:after="0" w:line="240" w:lineRule="auto"/>
        <w:ind w:left="708" w:firstLine="1"/>
        <w:jc w:val="both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Глава муниципального образования </w:t>
      </w:r>
    </w:p>
    <w:p w:rsidR="00C8482D" w:rsidRPr="00C8482D" w:rsidRDefault="00240F9B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Озерненского городского</w:t>
      </w:r>
      <w:r w:rsidR="00C8482D" w:rsidRPr="00C8482D">
        <w:rPr>
          <w:rFonts w:eastAsia="Times New Roman"/>
          <w:szCs w:val="28"/>
          <w:lang w:eastAsia="ru-RU"/>
        </w:rPr>
        <w:t xml:space="preserve"> поселения </w:t>
      </w:r>
    </w:p>
    <w:p w:rsidR="00240F9B" w:rsidRDefault="00240F9B" w:rsidP="00C8482D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Духовщинского</w:t>
      </w:r>
      <w:r w:rsidR="00C8482D" w:rsidRPr="00C8482D">
        <w:rPr>
          <w:rFonts w:eastAsia="Times New Roman"/>
          <w:szCs w:val="28"/>
          <w:lang w:eastAsia="ru-RU"/>
        </w:rPr>
        <w:t xml:space="preserve"> района </w:t>
      </w:r>
    </w:p>
    <w:p w:rsidR="00C8482D" w:rsidRPr="00240F9B" w:rsidRDefault="00C8482D" w:rsidP="00C8482D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Смоленской области                        </w:t>
      </w:r>
      <w:r w:rsidR="002E2BF6">
        <w:rPr>
          <w:rFonts w:eastAsia="Times New Roman"/>
          <w:szCs w:val="28"/>
          <w:lang w:eastAsia="ru-RU"/>
        </w:rPr>
        <w:t xml:space="preserve">    </w:t>
      </w:r>
      <w:r w:rsidRPr="00C8482D">
        <w:rPr>
          <w:rFonts w:eastAsia="Times New Roman"/>
          <w:szCs w:val="28"/>
          <w:lang w:eastAsia="ru-RU"/>
        </w:rPr>
        <w:t xml:space="preserve">                 </w:t>
      </w:r>
      <w:r w:rsidR="00240F9B">
        <w:rPr>
          <w:rFonts w:eastAsia="Times New Roman"/>
          <w:szCs w:val="28"/>
          <w:lang w:eastAsia="ru-RU"/>
        </w:rPr>
        <w:t xml:space="preserve">                              </w:t>
      </w:r>
      <w:r w:rsidR="00240F9B" w:rsidRPr="00240F9B">
        <w:rPr>
          <w:rFonts w:eastAsia="Times New Roman"/>
          <w:szCs w:val="28"/>
          <w:lang w:eastAsia="ru-RU"/>
        </w:rPr>
        <w:t>О.В.Тихонова</w:t>
      </w: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906E35">
      <w:pPr>
        <w:spacing w:after="0" w:line="240" w:lineRule="auto"/>
        <w:ind w:left="720"/>
        <w:jc w:val="right"/>
        <w:rPr>
          <w:rFonts w:eastAsia="Times New Roman"/>
          <w:szCs w:val="28"/>
          <w:lang w:eastAsia="ru-RU"/>
        </w:rPr>
        <w:sectPr w:rsidR="00C8482D" w:rsidRPr="00C8482D" w:rsidSect="00C8482D">
          <w:pgSz w:w="11906" w:h="16838"/>
          <w:pgMar w:top="1134" w:right="851" w:bottom="1134" w:left="1134" w:header="720" w:footer="720" w:gutter="0"/>
          <w:cols w:space="720"/>
          <w:docGrid w:linePitch="381"/>
        </w:sect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906E35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Calibri"/>
          <w:szCs w:val="28"/>
          <w:lang w:eastAsia="ja-JP"/>
        </w:rPr>
        <w:lastRenderedPageBreak/>
        <w:t xml:space="preserve">                                                      </w:t>
      </w:r>
      <w:r w:rsidR="00906E35">
        <w:rPr>
          <w:rFonts w:eastAsia="Calibri"/>
          <w:szCs w:val="28"/>
          <w:lang w:eastAsia="ja-JP"/>
        </w:rPr>
        <w:t xml:space="preserve">                               </w:t>
      </w:r>
    </w:p>
    <w:tbl>
      <w:tblPr>
        <w:tblStyle w:val="11"/>
        <w:tblW w:w="0" w:type="auto"/>
        <w:tblInd w:w="10740" w:type="dxa"/>
        <w:tblLook w:val="04A0"/>
      </w:tblPr>
      <w:tblGrid>
        <w:gridCol w:w="3543"/>
      </w:tblGrid>
      <w:tr w:rsidR="00C8482D" w:rsidRPr="00C8482D" w:rsidTr="00C8482D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82D" w:rsidRPr="00C8482D" w:rsidRDefault="00C8482D" w:rsidP="00C8482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 1</w:t>
            </w:r>
          </w:p>
          <w:p w:rsidR="00C8482D" w:rsidRPr="00C8482D" w:rsidRDefault="00C8482D" w:rsidP="00240F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 Постановлению  Администрации </w:t>
            </w:r>
            <w:r w:rsidR="0024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Озерненского городского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  <w:r w:rsidR="0024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Духовщинского 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 Смоленской области</w:t>
            </w:r>
          </w:p>
          <w:p w:rsidR="00C8482D" w:rsidRPr="00C8482D" w:rsidRDefault="009E28C8" w:rsidP="00240F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 </w:t>
            </w:r>
            <w:r w:rsidR="0024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24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C8482D"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906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8482D"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24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240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8482D" w:rsidRPr="00C8482D" w:rsidRDefault="00C8482D" w:rsidP="00C8482D">
      <w:pPr>
        <w:spacing w:after="0" w:line="240" w:lineRule="auto"/>
        <w:ind w:left="720"/>
        <w:jc w:val="right"/>
        <w:rPr>
          <w:rFonts w:eastAsia="Times New Roman"/>
          <w:b/>
          <w:bCs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b/>
          <w:bCs/>
          <w:szCs w:val="28"/>
          <w:lang w:eastAsia="ru-RU"/>
        </w:rPr>
      </w:pPr>
    </w:p>
    <w:p w:rsidR="00C8482D" w:rsidRPr="00C8482D" w:rsidRDefault="00240F9B" w:rsidP="00C8482D">
      <w:pPr>
        <w:tabs>
          <w:tab w:val="left" w:pos="5190"/>
          <w:tab w:val="left" w:pos="8364"/>
        </w:tabs>
        <w:spacing w:after="0" w:line="240" w:lineRule="auto"/>
        <w:ind w:right="1560" w:firstLine="142"/>
        <w:jc w:val="center"/>
        <w:rPr>
          <w:rFonts w:eastAsia="Calibri"/>
          <w:b/>
          <w:szCs w:val="28"/>
          <w:lang w:eastAsia="ja-JP"/>
        </w:rPr>
      </w:pPr>
      <w:r>
        <w:rPr>
          <w:rFonts w:eastAsia="Calibri"/>
          <w:b/>
          <w:szCs w:val="28"/>
          <w:lang w:eastAsia="ja-JP"/>
        </w:rPr>
        <w:t xml:space="preserve">     </w:t>
      </w:r>
      <w:r w:rsidR="00C8482D" w:rsidRPr="00C8482D">
        <w:rPr>
          <w:rFonts w:eastAsia="Calibri"/>
          <w:b/>
          <w:szCs w:val="28"/>
          <w:lang w:eastAsia="ja-JP"/>
        </w:rPr>
        <w:t>РЕЕСТР</w:t>
      </w:r>
    </w:p>
    <w:p w:rsidR="00C8482D" w:rsidRPr="00C8482D" w:rsidRDefault="00C8482D" w:rsidP="00C8482D">
      <w:pPr>
        <w:tabs>
          <w:tab w:val="left" w:pos="6015"/>
        </w:tabs>
        <w:spacing w:after="0" w:line="240" w:lineRule="auto"/>
        <w:jc w:val="center"/>
        <w:rPr>
          <w:rFonts w:eastAsia="Calibri"/>
          <w:b/>
          <w:szCs w:val="28"/>
          <w:lang w:eastAsia="ja-JP"/>
        </w:rPr>
      </w:pPr>
      <w:r w:rsidRPr="00C8482D">
        <w:rPr>
          <w:rFonts w:eastAsia="Calibri"/>
          <w:b/>
          <w:szCs w:val="28"/>
          <w:lang w:eastAsia="ja-JP"/>
        </w:rPr>
        <w:t xml:space="preserve">муниципального имущества </w:t>
      </w:r>
      <w:r w:rsidR="00240F9B">
        <w:rPr>
          <w:rFonts w:eastAsia="Calibri"/>
          <w:b/>
          <w:szCs w:val="28"/>
          <w:lang w:eastAsia="ja-JP"/>
        </w:rPr>
        <w:t>Озерненского городского</w:t>
      </w:r>
      <w:r w:rsidRPr="00C8482D">
        <w:rPr>
          <w:rFonts w:eastAsia="Calibri"/>
          <w:b/>
          <w:szCs w:val="28"/>
          <w:lang w:eastAsia="ja-JP"/>
        </w:rPr>
        <w:t xml:space="preserve"> поселения </w:t>
      </w:r>
    </w:p>
    <w:p w:rsidR="00C8482D" w:rsidRPr="00C8482D" w:rsidRDefault="00240F9B" w:rsidP="00C8482D">
      <w:pPr>
        <w:tabs>
          <w:tab w:val="left" w:pos="6015"/>
        </w:tabs>
        <w:spacing w:after="0" w:line="240" w:lineRule="auto"/>
        <w:jc w:val="center"/>
        <w:rPr>
          <w:rFonts w:eastAsia="Calibri"/>
          <w:b/>
          <w:szCs w:val="28"/>
          <w:lang w:eastAsia="ja-JP"/>
        </w:rPr>
      </w:pPr>
      <w:r>
        <w:rPr>
          <w:rFonts w:eastAsia="Calibri"/>
          <w:b/>
          <w:szCs w:val="28"/>
          <w:lang w:eastAsia="ja-JP"/>
        </w:rPr>
        <w:t>Духовщинского</w:t>
      </w:r>
      <w:r w:rsidR="00C8482D" w:rsidRPr="00C8482D">
        <w:rPr>
          <w:rFonts w:eastAsia="Calibri"/>
          <w:b/>
          <w:szCs w:val="28"/>
          <w:lang w:eastAsia="ja-JP"/>
        </w:rPr>
        <w:t xml:space="preserve">  района Смоленской области</w:t>
      </w: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по состоянию на "___" _______________20___г</w:t>
      </w: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Cs w:val="28"/>
          <w:lang w:eastAsia="ru-RU"/>
        </w:rPr>
      </w:pP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  <w:r w:rsidRPr="00C8482D">
        <w:rPr>
          <w:rFonts w:eastAsia="Calibri"/>
          <w:b/>
          <w:szCs w:val="28"/>
          <w:lang w:eastAsia="ru-RU"/>
        </w:rPr>
        <w:t>Раздел 1. Недвижимое имущество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851"/>
        <w:gridCol w:w="963"/>
        <w:gridCol w:w="1273"/>
        <w:gridCol w:w="1591"/>
        <w:gridCol w:w="1134"/>
        <w:gridCol w:w="1131"/>
        <w:gridCol w:w="902"/>
        <w:gridCol w:w="1537"/>
        <w:gridCol w:w="1794"/>
        <w:gridCol w:w="1134"/>
        <w:gridCol w:w="2149"/>
      </w:tblGrid>
      <w:tr w:rsidR="00C8482D" w:rsidRPr="00C8482D" w:rsidTr="00AE5365">
        <w:trPr>
          <w:cantSplit/>
          <w:trHeight w:val="3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sz w:val="24"/>
                <w:lang w:eastAsia="ru-RU"/>
              </w:rPr>
              <w:t>Реестровый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sz w:val="24"/>
                <w:lang w:eastAsia="ru-RU"/>
              </w:rPr>
              <w:t>Наименование недвижимого имущества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Адрес (местоположение) недвижимого имущества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Кадастровый номер муниципального недвижимого имущества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 xml:space="preserve">Балансовая стоимость недвижимого имущества 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color w:val="000000"/>
                <w:sz w:val="24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Начисленная  амортизация (износ), руб.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кадастровой стоимости недвижимого имущества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C8482D" w:rsidRPr="00C8482D" w:rsidTr="00AE5365"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b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 xml:space="preserve">Подраздел </w:t>
            </w:r>
            <w:r w:rsidRPr="00C8482D">
              <w:rPr>
                <w:rFonts w:eastAsia="Calibri"/>
                <w:b/>
                <w:szCs w:val="28"/>
                <w:lang w:val="en-US" w:eastAsia="ru-RU"/>
              </w:rPr>
              <w:t xml:space="preserve"> </w:t>
            </w:r>
            <w:r w:rsidRPr="00C8482D">
              <w:rPr>
                <w:rFonts w:eastAsia="Calibri"/>
                <w:b/>
                <w:szCs w:val="28"/>
                <w:lang w:eastAsia="ru-RU"/>
              </w:rPr>
              <w:t>1</w:t>
            </w:r>
            <w:r w:rsidRPr="00C8482D">
              <w:rPr>
                <w:rFonts w:eastAsia="Calibri"/>
                <w:b/>
                <w:szCs w:val="28"/>
                <w:lang w:val="en-US" w:eastAsia="ru-RU"/>
              </w:rPr>
              <w:t>.</w:t>
            </w:r>
            <w:r w:rsidRPr="00C8482D">
              <w:rPr>
                <w:rFonts w:eastAsia="Calibri"/>
                <w:b/>
                <w:szCs w:val="28"/>
                <w:lang w:eastAsia="ru-RU"/>
              </w:rPr>
              <w:t xml:space="preserve">  Жилые здания, помещения</w:t>
            </w: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>Подраздел  2. Нежилые здания, строения, помещения</w:t>
            </w: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>Подраздел  3. Объекты и сооружения инженерной инфраструктуры</w:t>
            </w: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>Подраздел  4. Земельные участки</w:t>
            </w: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AE536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</w:tbl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Cs w:val="28"/>
          <w:lang w:eastAsia="ru-RU"/>
        </w:rPr>
      </w:pPr>
    </w:p>
    <w:p w:rsidR="005209F9" w:rsidRDefault="005209F9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  <w:r w:rsidRPr="00C8482D">
        <w:rPr>
          <w:rFonts w:eastAsia="Calibri"/>
          <w:b/>
          <w:szCs w:val="28"/>
          <w:lang w:eastAsia="ru-RU"/>
        </w:rPr>
        <w:t>Раздел 2. Движимое имущество</w:t>
      </w: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709"/>
        <w:gridCol w:w="1134"/>
        <w:gridCol w:w="1273"/>
        <w:gridCol w:w="1272"/>
        <w:gridCol w:w="1004"/>
        <w:gridCol w:w="1985"/>
        <w:gridCol w:w="1417"/>
        <w:gridCol w:w="1696"/>
        <w:gridCol w:w="598"/>
        <w:gridCol w:w="1273"/>
        <w:gridCol w:w="1814"/>
      </w:tblGrid>
      <w:tr w:rsidR="00C8482D" w:rsidRPr="00C8482D" w:rsidTr="005209F9">
        <w:trPr>
          <w:cantSplit/>
          <w:trHeight w:val="37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Наименование акционерного общества-эмитента, его основной государственный  регистрационный  номер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Количество акций, выпущенных акционерным обществом (с указанием количества привилегированных акций), и размер доли в уставном капитале образованию, в процентах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Номинальная стоимость акций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Наименование хозяйственного общества, товарищества, его основный государственный регистрационный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0"/>
                <w:szCs w:val="20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C8482D" w:rsidRPr="00C8482D" w:rsidTr="005209F9"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lastRenderedPageBreak/>
              <w:t>Подраздел  1. Транспортные средства</w:t>
            </w:r>
          </w:p>
        </w:tc>
      </w:tr>
      <w:tr w:rsidR="00C8482D" w:rsidRPr="00C8482D" w:rsidTr="005209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>Подраздел  2. Оборудование</w:t>
            </w:r>
          </w:p>
        </w:tc>
      </w:tr>
      <w:tr w:rsidR="00C8482D" w:rsidRPr="00C8482D" w:rsidTr="005209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</w:tbl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</w:p>
    <w:p w:rsidR="005209F9" w:rsidRDefault="005209F9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  <w:r w:rsidRPr="00C8482D">
        <w:rPr>
          <w:rFonts w:eastAsia="Calibri"/>
          <w:b/>
          <w:szCs w:val="28"/>
          <w:lang w:eastAsia="ru-RU"/>
        </w:rPr>
        <w:t xml:space="preserve">Раздел 3. Муниципальные унитарные предприятия, муниципальные учреждения, хозяйственные общества, </w:t>
      </w: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b/>
          <w:szCs w:val="28"/>
          <w:lang w:eastAsia="ru-RU"/>
        </w:rPr>
      </w:pPr>
      <w:r w:rsidRPr="00C8482D">
        <w:rPr>
          <w:rFonts w:eastAsia="Calibri"/>
          <w:b/>
          <w:szCs w:val="28"/>
          <w:lang w:eastAsia="ru-RU"/>
        </w:rPr>
        <w:t xml:space="preserve">акции, доли (вклады) в </w:t>
      </w:r>
      <w:r w:rsidR="00AE5365" w:rsidRPr="00C8482D">
        <w:rPr>
          <w:rFonts w:eastAsia="Calibri"/>
          <w:b/>
          <w:szCs w:val="28"/>
          <w:lang w:eastAsia="ru-RU"/>
        </w:rPr>
        <w:t>уставном (</w:t>
      </w:r>
      <w:r w:rsidRPr="00C8482D">
        <w:rPr>
          <w:rFonts w:eastAsia="Calibri"/>
          <w:b/>
          <w:szCs w:val="28"/>
          <w:lang w:eastAsia="ru-RU"/>
        </w:rPr>
        <w:t>складочном) капитале</w:t>
      </w:r>
    </w:p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b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992"/>
        <w:gridCol w:w="1701"/>
        <w:gridCol w:w="1843"/>
        <w:gridCol w:w="1135"/>
        <w:gridCol w:w="2423"/>
        <w:gridCol w:w="2539"/>
        <w:gridCol w:w="2266"/>
      </w:tblGrid>
      <w:tr w:rsidR="00C8482D" w:rsidRPr="00C8482D" w:rsidTr="005209F9">
        <w:trPr>
          <w:cantSplit/>
          <w:trHeight w:val="30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82D" w:rsidRPr="00C8482D" w:rsidRDefault="00C8482D" w:rsidP="00C8482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b/>
                <w:color w:val="000000"/>
                <w:sz w:val="24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Адрес (местонахождение)</w:t>
            </w:r>
          </w:p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82D" w:rsidRPr="00C8482D" w:rsidRDefault="00C8482D" w:rsidP="00C8482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="Calibri"/>
                <w:b/>
                <w:color w:val="000000"/>
                <w:sz w:val="24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eastAsia="Calibri"/>
                <w:b/>
                <w:sz w:val="24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eastAsia="Calibri"/>
                <w:b/>
                <w:color w:val="000000"/>
                <w:sz w:val="24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rPr>
                <w:rFonts w:eastAsia="Calibri"/>
                <w:b/>
                <w:sz w:val="24"/>
                <w:lang w:eastAsia="ru-RU"/>
              </w:rPr>
            </w:pPr>
            <w:r w:rsidRPr="00C8482D">
              <w:rPr>
                <w:rFonts w:eastAsia="Calibri"/>
                <w:b/>
                <w:color w:val="000000"/>
                <w:sz w:val="24"/>
              </w:rPr>
              <w:t>Среднесписочная численность работников (для муниципальных учреждений и муниципальных унитарных предприятий).</w:t>
            </w:r>
          </w:p>
        </w:tc>
      </w:tr>
      <w:tr w:rsidR="00C8482D" w:rsidRPr="00C8482D" w:rsidTr="005209F9"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>Подраздел  1.  Муниципальные бюджетные  учреждения</w:t>
            </w:r>
          </w:p>
        </w:tc>
      </w:tr>
      <w:tr w:rsidR="00C8482D" w:rsidRPr="00C8482D" w:rsidTr="005209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>Подраздел  2. Муниципальные унитарные предприятия</w:t>
            </w:r>
          </w:p>
        </w:tc>
      </w:tr>
      <w:tr w:rsidR="00C8482D" w:rsidRPr="00C8482D" w:rsidTr="005209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/>
                <w:szCs w:val="28"/>
                <w:lang w:eastAsia="ru-RU"/>
              </w:rPr>
            </w:pPr>
            <w:r w:rsidRPr="00C8482D">
              <w:rPr>
                <w:rFonts w:eastAsia="Calibri"/>
                <w:b/>
                <w:szCs w:val="28"/>
                <w:lang w:eastAsia="ru-RU"/>
              </w:rPr>
              <w:t xml:space="preserve">            Подраздел  3. Акции, доли (вклады) в уставном  (складочном) капитале</w:t>
            </w:r>
          </w:p>
        </w:tc>
      </w:tr>
      <w:tr w:rsidR="00C8482D" w:rsidRPr="00C8482D" w:rsidTr="005209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C8482D" w:rsidRPr="00C8482D" w:rsidTr="005209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</w:tbl>
    <w:p w:rsidR="00C8482D" w:rsidRPr="00C8482D" w:rsidRDefault="00C8482D" w:rsidP="00C84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b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rPr>
          <w:rFonts w:eastAsia="Calibri"/>
          <w:color w:val="000000"/>
          <w:szCs w:val="28"/>
        </w:rPr>
        <w:sectPr w:rsidR="00C8482D" w:rsidRPr="00C8482D">
          <w:pgSz w:w="16838" w:h="11906" w:orient="landscape"/>
          <w:pgMar w:top="1134" w:right="536" w:bottom="1134" w:left="1134" w:header="720" w:footer="720" w:gutter="0"/>
          <w:cols w:space="720"/>
        </w:sectPr>
      </w:pPr>
    </w:p>
    <w:p w:rsidR="00C8482D" w:rsidRPr="00C8482D" w:rsidRDefault="00C8482D" w:rsidP="00C8482D">
      <w:pPr>
        <w:spacing w:after="0" w:line="240" w:lineRule="auto"/>
        <w:ind w:left="720"/>
        <w:jc w:val="right"/>
        <w:rPr>
          <w:rFonts w:eastAsia="Times New Roman"/>
          <w:szCs w:val="28"/>
          <w:lang w:eastAsia="ru-RU"/>
        </w:rPr>
      </w:pPr>
    </w:p>
    <w:tbl>
      <w:tblPr>
        <w:tblStyle w:val="11"/>
        <w:tblW w:w="0" w:type="auto"/>
        <w:tblInd w:w="5353" w:type="dxa"/>
        <w:tblLook w:val="04A0"/>
      </w:tblPr>
      <w:tblGrid>
        <w:gridCol w:w="4218"/>
      </w:tblGrid>
      <w:tr w:rsidR="00C8482D" w:rsidRPr="00C8482D" w:rsidTr="00240F9B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0F9B" w:rsidRDefault="00C8482D" w:rsidP="00240F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2 </w:t>
            </w:r>
          </w:p>
          <w:p w:rsidR="00C8482D" w:rsidRPr="00C8482D" w:rsidRDefault="00240F9B" w:rsidP="00240F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 Озерненского городского поселения Духовщинского района Смоленской области</w:t>
            </w:r>
          </w:p>
          <w:p w:rsidR="00C8482D" w:rsidRPr="00C8482D" w:rsidRDefault="009E28C8" w:rsidP="00424C3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 </w:t>
            </w:r>
            <w:r w:rsidR="00424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424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="00C8482D"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</w:t>
            </w:r>
            <w:r w:rsidR="00B370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8</w:t>
            </w:r>
            <w:r w:rsidR="00424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40F9B" w:rsidRPr="00C8482D" w:rsidTr="00240F9B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240F9B" w:rsidRPr="00C8482D" w:rsidRDefault="00240F9B" w:rsidP="00240F9B">
            <w:pPr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C8482D" w:rsidRPr="00C8482D" w:rsidRDefault="00C8482D" w:rsidP="00C8482D">
      <w:pPr>
        <w:spacing w:after="0" w:line="240" w:lineRule="auto"/>
        <w:ind w:left="720"/>
        <w:jc w:val="right"/>
        <w:rPr>
          <w:rFonts w:eastAsia="Times New Roman"/>
          <w:b/>
          <w:bCs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b/>
          <w:bCs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ПОЛОЖЕНИЕ О ПОРЯДКЕ ВЕДЕНИЯ РЕЕСТРА И УЧЕТА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 xml:space="preserve">МУНИЦИПАЛЬНОГО ИМУЩЕСТВА </w:t>
      </w:r>
      <w:r w:rsidR="00E951A4">
        <w:rPr>
          <w:rFonts w:eastAsia="Times New Roman"/>
          <w:b/>
          <w:bCs/>
          <w:szCs w:val="28"/>
          <w:lang w:eastAsia="ru-RU"/>
        </w:rPr>
        <w:t>ОЗЕРНЕНСКОГО</w:t>
      </w:r>
      <w:r w:rsidR="005209F9" w:rsidRPr="00C8482D">
        <w:rPr>
          <w:rFonts w:eastAsia="Times New Roman"/>
          <w:b/>
          <w:bCs/>
          <w:szCs w:val="28"/>
          <w:lang w:eastAsia="ru-RU"/>
        </w:rPr>
        <w:t xml:space="preserve"> </w:t>
      </w:r>
      <w:r w:rsidR="00E951A4">
        <w:rPr>
          <w:rFonts w:eastAsia="Times New Roman"/>
          <w:b/>
          <w:bCs/>
          <w:szCs w:val="28"/>
          <w:lang w:eastAsia="ru-RU"/>
        </w:rPr>
        <w:t>ГОРОДСКОГО</w:t>
      </w:r>
      <w:r w:rsidRPr="00C8482D">
        <w:rPr>
          <w:rFonts w:eastAsia="Times New Roman"/>
          <w:b/>
          <w:bCs/>
          <w:szCs w:val="28"/>
          <w:lang w:eastAsia="ru-RU"/>
        </w:rPr>
        <w:t xml:space="preserve"> ПОСЕЛЕНИЯ </w:t>
      </w:r>
      <w:r w:rsidR="00E951A4">
        <w:rPr>
          <w:rFonts w:eastAsia="Times New Roman"/>
          <w:b/>
          <w:bCs/>
          <w:szCs w:val="28"/>
          <w:lang w:eastAsia="ru-RU"/>
        </w:rPr>
        <w:t xml:space="preserve">ДУХОВЩИНСКОГО </w:t>
      </w:r>
      <w:r w:rsidR="005209F9" w:rsidRPr="00C8482D">
        <w:rPr>
          <w:rFonts w:eastAsia="Times New Roman"/>
          <w:b/>
          <w:bCs/>
          <w:szCs w:val="28"/>
          <w:lang w:eastAsia="ru-RU"/>
        </w:rPr>
        <w:t>РАЙОНА</w:t>
      </w:r>
      <w:r w:rsidRPr="00C8482D">
        <w:rPr>
          <w:rFonts w:eastAsia="Times New Roman"/>
          <w:b/>
          <w:bCs/>
          <w:szCs w:val="28"/>
          <w:lang w:eastAsia="ru-RU"/>
        </w:rPr>
        <w:t xml:space="preserve"> СМОЛЕНСКОЙ ОБЛАСТИ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1. Общие положения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1.  Настоящее Положение разработано в соответствии с Приказом Министерства экономического развития РФ от 30.08.2011 № 424 «Об утверждении Порядка ведения органами местного самоуправления реестров муниципального имущества».</w:t>
      </w:r>
    </w:p>
    <w:p w:rsid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2. </w:t>
      </w:r>
      <w:proofErr w:type="gramStart"/>
      <w:r w:rsidRPr="00C8482D">
        <w:rPr>
          <w:rFonts w:eastAsia="Times New Roman"/>
          <w:szCs w:val="28"/>
          <w:lang w:eastAsia="ru-RU"/>
        </w:rPr>
        <w:t xml:space="preserve">Настоящее Положение устанавливает основные принципы создания, правила ведения реестра и учета муниципального имущества </w:t>
      </w:r>
      <w:r w:rsidR="00E951A4">
        <w:rPr>
          <w:rFonts w:eastAsia="Times New Roman"/>
          <w:szCs w:val="28"/>
          <w:lang w:eastAsia="ru-RU"/>
        </w:rPr>
        <w:t>Озерненского</w:t>
      </w:r>
      <w:r w:rsidRPr="00C8482D">
        <w:rPr>
          <w:rFonts w:eastAsia="Times New Roman"/>
          <w:szCs w:val="28"/>
          <w:lang w:eastAsia="ru-RU"/>
        </w:rPr>
        <w:t xml:space="preserve"> </w:t>
      </w:r>
      <w:r w:rsidR="00E951A4">
        <w:rPr>
          <w:rFonts w:eastAsia="Times New Roman"/>
          <w:szCs w:val="28"/>
          <w:lang w:eastAsia="ru-RU"/>
        </w:rPr>
        <w:t>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E951A4">
        <w:rPr>
          <w:rFonts w:eastAsia="Times New Roman"/>
          <w:szCs w:val="28"/>
          <w:lang w:eastAsia="ru-RU"/>
        </w:rPr>
        <w:t xml:space="preserve">Духовщинского 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(далее также - реестр), в том числе правила внесения сведений об имуществе в реестр, общие требования к порядку предоставления информации из реестра, состав информации о муниципальном имуществе, принадлежащем на вещном праве или в силу закона </w:t>
      </w:r>
      <w:r w:rsidR="00E951A4">
        <w:rPr>
          <w:rFonts w:eastAsia="Times New Roman"/>
          <w:szCs w:val="28"/>
          <w:lang w:eastAsia="ru-RU"/>
        </w:rPr>
        <w:t>Озерненскому городскому</w:t>
      </w:r>
      <w:r w:rsidRPr="00C8482D">
        <w:rPr>
          <w:rFonts w:eastAsia="Times New Roman"/>
          <w:szCs w:val="28"/>
          <w:lang w:eastAsia="ru-RU"/>
        </w:rPr>
        <w:t xml:space="preserve"> поселению </w:t>
      </w:r>
      <w:r w:rsidR="00E951A4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</w:t>
      </w:r>
      <w:proofErr w:type="gramEnd"/>
      <w:r w:rsidRPr="00C8482D">
        <w:rPr>
          <w:rFonts w:eastAsia="Times New Roman"/>
          <w:szCs w:val="28"/>
          <w:lang w:eastAsia="ru-RU"/>
        </w:rPr>
        <w:t xml:space="preserve"> области, муниципальным учреждениям, муниципальным унитарным предприятиям, иным лицам (далее - правообладатель) и подлежащем учету в реестре.</w:t>
      </w:r>
    </w:p>
    <w:p w:rsidR="005209F9" w:rsidRPr="00C8482D" w:rsidRDefault="005209F9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:rsidR="00C8482D" w:rsidRDefault="00C8482D" w:rsidP="00C8482D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2. Основные понятия</w:t>
      </w:r>
    </w:p>
    <w:p w:rsidR="00E951A4" w:rsidRPr="00C8482D" w:rsidRDefault="00E951A4" w:rsidP="00C848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3. Для целей настоящего Положения используются следующие понятия: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а) учет муниципальной собственности - сбор, регистрация и обобщение информации о муниципальной собственности;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б) объект учета - объект муниципальной собственности, в отношении которого осуществляется учет, и </w:t>
      </w:r>
      <w:r w:rsidR="00B370DC" w:rsidRPr="00C8482D">
        <w:rPr>
          <w:rFonts w:eastAsia="Times New Roman"/>
          <w:szCs w:val="28"/>
          <w:lang w:eastAsia="ru-RU"/>
        </w:rPr>
        <w:t>сведения,</w:t>
      </w:r>
      <w:r w:rsidRPr="00C8482D">
        <w:rPr>
          <w:rFonts w:eastAsia="Times New Roman"/>
          <w:szCs w:val="28"/>
          <w:lang w:eastAsia="ru-RU"/>
        </w:rPr>
        <w:t xml:space="preserve"> о котором подлежат внесению в реестр муниципальной собственности;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в) реестр муниципальной собственности - информационная система, содержащая перечень объектов учета и сведения, характеризующие эти объекты;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г) ведение Реестра - внесение в реестр муниципальной собственности сведений об объектах учета, обновление этих сведений и исключение их из Реестра.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  <w:r w:rsidRPr="00C8482D">
        <w:rPr>
          <w:rFonts w:eastAsia="Times New Roman"/>
          <w:szCs w:val="28"/>
          <w:lang w:eastAsia="ru-RU"/>
        </w:rPr>
        <w:tab/>
        <w:t xml:space="preserve">4. Целью формирования и ведения Реестра является обеспечение единой системы учета и своевременного оперативного отражения движения объектов </w:t>
      </w:r>
      <w:r w:rsidRPr="00C8482D">
        <w:rPr>
          <w:rFonts w:eastAsia="Times New Roman"/>
          <w:szCs w:val="28"/>
          <w:lang w:eastAsia="ru-RU"/>
        </w:rPr>
        <w:lastRenderedPageBreak/>
        <w:t>муниципальной собственности, информационно-справочного обеспечения процесса подготовки и принятия решений по вопросам, касающимся муниципальной собственности для более эффективного и рационального ее использования.</w:t>
      </w:r>
    </w:p>
    <w:p w:rsid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5. Держателем Реестра является администрация </w:t>
      </w:r>
      <w:r w:rsidR="00E951A4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E951A4">
        <w:rPr>
          <w:rFonts w:eastAsia="Times New Roman"/>
          <w:szCs w:val="28"/>
          <w:lang w:eastAsia="ru-RU"/>
        </w:rPr>
        <w:t xml:space="preserve">Духовщинского 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(далее – Администрация поселения).</w:t>
      </w:r>
    </w:p>
    <w:p w:rsidR="005209F9" w:rsidRPr="00C8482D" w:rsidRDefault="005209F9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:rsidR="00C8482D" w:rsidRDefault="00C8482D" w:rsidP="00C8482D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3. Порядок ведения и учета Реестра муниципального имущества</w:t>
      </w:r>
    </w:p>
    <w:p w:rsidR="005209F9" w:rsidRPr="00C8482D" w:rsidRDefault="005209F9" w:rsidP="00C848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6. Объектами учета в реестре являются: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находящееся в муниципальной собственности движимое имущество,</w:t>
      </w:r>
      <w:r w:rsidRPr="00C8482D">
        <w:rPr>
          <w:rFonts w:eastAsia="Calibri"/>
          <w:szCs w:val="28"/>
        </w:rPr>
        <w:t xml:space="preserve"> балансовая стоимость которого превышает  100 000 рублей</w:t>
      </w:r>
      <w:r w:rsidRPr="00C8482D">
        <w:rPr>
          <w:rFonts w:eastAsia="Times New Roman"/>
          <w:szCs w:val="28"/>
          <w:lang w:eastAsia="ru-RU"/>
        </w:rPr>
        <w:t xml:space="preserve">, </w:t>
      </w:r>
      <w:r w:rsidRPr="00C8482D">
        <w:rPr>
          <w:rFonts w:eastAsia="Calibri"/>
          <w:szCs w:val="28"/>
        </w:rPr>
        <w:t>транспортные средства, независимо от их первоначальной стоимости,</w:t>
      </w:r>
      <w:r w:rsidRPr="00C8482D">
        <w:rPr>
          <w:rFonts w:eastAsia="Times New Roman"/>
          <w:szCs w:val="28"/>
          <w:lang w:eastAsia="ru-RU"/>
        </w:rPr>
        <w:t xml:space="preserve">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 </w:t>
      </w:r>
      <w:hyperlink r:id="rId5" w:history="1">
        <w:r w:rsidRPr="00C8482D">
          <w:rPr>
            <w:rFonts w:eastAsia="Times New Roman"/>
            <w:color w:val="348300"/>
            <w:szCs w:val="28"/>
            <w:u w:val="single"/>
            <w:lang w:eastAsia="ru-RU"/>
          </w:rPr>
          <w:t>законом</w:t>
        </w:r>
      </w:hyperlink>
      <w:r w:rsidRPr="00C8482D">
        <w:rPr>
          <w:rFonts w:eastAsia="Times New Roman"/>
          <w:szCs w:val="28"/>
          <w:lang w:eastAsia="ru-RU"/>
        </w:rPr>
        <w:t> от 3 ноября 2006 г. N 174-ФЗ "Об автономных учреждениях" (Собрание законодательства Российской Федерации, 2006, N 45, ст. 4626; 2007, N 31, ст. 4012; N 43, ст. 5084; 2010, N 19, ст. 2291; 2011, N 25, ст. 3535; N 30, ст. 4587), Федеральным </w:t>
      </w:r>
      <w:hyperlink r:id="rId6" w:history="1">
        <w:r w:rsidRPr="00C8482D">
          <w:rPr>
            <w:rFonts w:eastAsia="Times New Roman"/>
            <w:color w:val="348300"/>
            <w:szCs w:val="28"/>
            <w:u w:val="single"/>
            <w:lang w:eastAsia="ru-RU"/>
          </w:rPr>
          <w:t>законом</w:t>
        </w:r>
      </w:hyperlink>
      <w:r w:rsidRPr="00C8482D">
        <w:rPr>
          <w:rFonts w:eastAsia="Times New Roman"/>
          <w:szCs w:val="28"/>
          <w:lang w:eastAsia="ru-RU"/>
        </w:rPr>
        <w:t> от 12 января 1996 г. N 7-ФЗ "О некоммерческих организациях" (Собрание законодательства Российской Федерации, 1996, N 3, ст. 145; 1998, N 48, ст. 5849; 1999, N 28, ст. 3473; 2002, N 12, ст. 1093; N 52, ст. 5141; 2003, N 52, ст. 5031; 2006, N 3, ст. 282; N 6, ст. 636; N 45, ст. 4627; 2007, N 1, ст. 37, 39; N 10, ст. 1151; N 22, ст. 2562, 2563; N 27, ст. 3213; N 30, ст. 3753, 3799; N 45, ст. 5415; N 48, ст. 5814; N 49, ст. 6039, 6047, 6061, 6078; 2008, N 20, ст. 2253; N 30, ст. 3604, 3616, 3617; 2009, N 23, ст. 2762; N 29, ст. 3582, 3607; 2010, N 15, ст. 1736; N 19, ст. 2291; N 21, ст. 2526; N 30, ст. 3995; 2011, N 1, ст. 49; N 23, ст. 3264; N 29, ст. 4291; N 30, ст. 4568, 4587, 4590);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</w:t>
      </w:r>
      <w:r w:rsidR="00B370DC" w:rsidRPr="00C8482D">
        <w:rPr>
          <w:rFonts w:eastAsia="Times New Roman"/>
          <w:szCs w:val="28"/>
          <w:lang w:eastAsia="ru-RU"/>
        </w:rPr>
        <w:t>муниципальному образованию</w:t>
      </w:r>
      <w:r w:rsidRPr="00C8482D">
        <w:rPr>
          <w:rFonts w:eastAsia="Times New Roman"/>
          <w:szCs w:val="28"/>
          <w:lang w:eastAsia="ru-RU"/>
        </w:rPr>
        <w:t>, иные юридические лица, учредителем (участником) которых является муниципальное образование.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7. Включение объекта в Реестр означает первичное внесение в Реестр сведений об объекте.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Основаниями для включения объекта в Реестр являются: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lastRenderedPageBreak/>
        <w:t>1) вступившие в силу договоры (договоры купли-продажи, мены, дарения) и иные сделки в соответствии с гражданским законодательством Российской Федерации;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2)  решений Совета депутатов </w:t>
      </w:r>
      <w:r w:rsidR="00E951A4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E951A4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области, постановлений и распоряжений Главы муниципального образования </w:t>
      </w:r>
      <w:r w:rsidR="00E951A4">
        <w:rPr>
          <w:rFonts w:eastAsia="Times New Roman"/>
          <w:szCs w:val="28"/>
          <w:lang w:eastAsia="ru-RU"/>
        </w:rPr>
        <w:t xml:space="preserve">Озерненского городского </w:t>
      </w:r>
      <w:r w:rsidRPr="00C8482D">
        <w:rPr>
          <w:rFonts w:eastAsia="Times New Roman"/>
          <w:szCs w:val="28"/>
          <w:lang w:eastAsia="ru-RU"/>
        </w:rPr>
        <w:t xml:space="preserve">поселения </w:t>
      </w:r>
      <w:r w:rsidR="00E951A4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3) учредительные документы юридических лиц;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4) актов о приемке объектов, в том числе бесхозяйных объектов;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5) иные законные основания.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8. Исключение объекта из Реестра означает прекращение наблюдения за объектом в связи с его отчуждением или списанием. Сведения об исключенных из Реестра объектах сохраняются в Реестре с указанием нового собственника, основания, даты и способа получения им объекта в собственность либо даты и основания списания объекта. Исключение объекта из Реестра может быть вызвано окончанием действия договора, ликвидацией объекта учета, изменением формы собственности из муниципальной в иную, заключением договора об отчуждении имущества.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9. </w:t>
      </w:r>
      <w:proofErr w:type="gramStart"/>
      <w:r w:rsidRPr="00C8482D">
        <w:rPr>
          <w:rFonts w:eastAsia="Times New Roman"/>
          <w:szCs w:val="28"/>
          <w:lang w:eastAsia="ru-RU"/>
        </w:rPr>
        <w:t xml:space="preserve">В отношении объектов казны Администрации </w:t>
      </w:r>
      <w:r w:rsidR="00E951A4">
        <w:rPr>
          <w:rFonts w:eastAsia="Times New Roman"/>
          <w:szCs w:val="28"/>
          <w:lang w:eastAsia="ru-RU"/>
        </w:rPr>
        <w:t>Озерненского</w:t>
      </w:r>
      <w:r w:rsidRPr="00C8482D">
        <w:rPr>
          <w:rFonts w:eastAsia="Times New Roman"/>
          <w:szCs w:val="28"/>
          <w:lang w:eastAsia="ru-RU"/>
        </w:rPr>
        <w:t xml:space="preserve"> </w:t>
      </w:r>
      <w:r w:rsidR="00E951A4">
        <w:rPr>
          <w:rFonts w:eastAsia="Times New Roman"/>
          <w:szCs w:val="28"/>
          <w:lang w:eastAsia="ru-RU"/>
        </w:rPr>
        <w:t>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E951A4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сведения об объектах учета и записи об изменении сведений о них вносятся в Реестр на основании заверенных копий документов, подтверждающих приобретение Администрацией </w:t>
      </w:r>
      <w:r w:rsidR="00E951A4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B633D2">
        <w:rPr>
          <w:rFonts w:eastAsia="Times New Roman"/>
          <w:szCs w:val="28"/>
          <w:lang w:eastAsia="ru-RU"/>
        </w:rPr>
        <w:t xml:space="preserve"> </w:t>
      </w:r>
      <w:r w:rsidR="00E951A4">
        <w:rPr>
          <w:rFonts w:eastAsia="Times New Roman"/>
          <w:szCs w:val="28"/>
          <w:lang w:eastAsia="ru-RU"/>
        </w:rPr>
        <w:t xml:space="preserve">Духовщинского 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имущества, возникновение, изменение, прекращение права муниципальной собственности на имущество, изменений сведений об объектах учета.</w:t>
      </w:r>
      <w:proofErr w:type="gramEnd"/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10. Внесение изменений в Реестр производится в связи с изменениями характеристик объекта, а также в связи с движением имущества.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11. Запись о включении объекта в Реестр, исключении из Реестра, либо внесении изменений в Реестр должна быть совершена в десятидневный срок со дня регистрации соответствующего документа в Администрации </w:t>
      </w:r>
      <w:r w:rsidR="00B633D2">
        <w:rPr>
          <w:rFonts w:eastAsia="Times New Roman"/>
          <w:szCs w:val="28"/>
          <w:lang w:eastAsia="ru-RU"/>
        </w:rPr>
        <w:t>Озерненского</w:t>
      </w:r>
      <w:r w:rsidRPr="00C8482D">
        <w:rPr>
          <w:rFonts w:eastAsia="Times New Roman"/>
          <w:szCs w:val="28"/>
          <w:lang w:eastAsia="ru-RU"/>
        </w:rPr>
        <w:t xml:space="preserve"> </w:t>
      </w:r>
      <w:r w:rsidR="00B633D2">
        <w:rPr>
          <w:rFonts w:eastAsia="Times New Roman"/>
          <w:szCs w:val="28"/>
          <w:lang w:eastAsia="ru-RU"/>
        </w:rPr>
        <w:t xml:space="preserve">городского </w:t>
      </w:r>
      <w:r w:rsidRPr="00C8482D">
        <w:rPr>
          <w:rFonts w:eastAsia="Times New Roman"/>
          <w:szCs w:val="28"/>
          <w:lang w:eastAsia="ru-RU"/>
        </w:rPr>
        <w:t xml:space="preserve">поселения </w:t>
      </w:r>
      <w:r w:rsidR="00931185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12. На основании документов, указанных в п. 7. настоящего Положения, осуществляется запись объекта в Реестр с присвоением очередного реестрового номера.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13. На начало каждого календарного года на бумажном носителе фиксируется по каждому разделу Реестра: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список объектов, включенных в Реестр;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список объектов, исключенных из Реестра.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14. Все изменения состояния объектов муниципальной собственности, связанные с передачей в хозяйственное ведение, оперативное управление, аренду, безвозмездное пользование, отчуждением, либо иным изменением формы собственности, уничтожением, ликвидацией или реорганизацией предприятий и учреждений, должны быть юридически обоснованы и отражены в Реестре.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15. Решение о включении (исключении) объекта муниципальной собственности в Реестр (из Реестра) оформляется постановлением Главы </w:t>
      </w:r>
      <w:r w:rsidRPr="00C8482D">
        <w:rPr>
          <w:rFonts w:eastAsia="Times New Roman"/>
          <w:szCs w:val="28"/>
          <w:lang w:eastAsia="ru-RU"/>
        </w:rPr>
        <w:lastRenderedPageBreak/>
        <w:t xml:space="preserve">муниципального образования </w:t>
      </w:r>
      <w:r w:rsidR="00931185">
        <w:rPr>
          <w:rFonts w:eastAsia="Times New Roman"/>
          <w:szCs w:val="28"/>
          <w:lang w:eastAsia="ru-RU"/>
        </w:rPr>
        <w:t>Озерненского</w:t>
      </w:r>
      <w:r w:rsidRPr="00C8482D">
        <w:rPr>
          <w:rFonts w:eastAsia="Times New Roman"/>
          <w:szCs w:val="28"/>
          <w:lang w:eastAsia="ru-RU"/>
        </w:rPr>
        <w:t xml:space="preserve"> </w:t>
      </w:r>
      <w:r w:rsidR="00931185">
        <w:rPr>
          <w:rFonts w:eastAsia="Times New Roman"/>
          <w:szCs w:val="28"/>
          <w:lang w:eastAsia="ru-RU"/>
        </w:rPr>
        <w:t xml:space="preserve">городского </w:t>
      </w:r>
      <w:r w:rsidRPr="00C8482D">
        <w:rPr>
          <w:rFonts w:eastAsia="Times New Roman"/>
          <w:szCs w:val="28"/>
          <w:lang w:eastAsia="ru-RU"/>
        </w:rPr>
        <w:t xml:space="preserve">поселения </w:t>
      </w:r>
      <w:r w:rsidR="00931185">
        <w:rPr>
          <w:rFonts w:eastAsia="Times New Roman"/>
          <w:szCs w:val="28"/>
          <w:lang w:eastAsia="ru-RU"/>
        </w:rPr>
        <w:t xml:space="preserve">Духовщинского </w:t>
      </w:r>
      <w:r w:rsidRPr="00C8482D">
        <w:rPr>
          <w:rFonts w:eastAsia="Times New Roman"/>
          <w:szCs w:val="28"/>
          <w:lang w:eastAsia="ru-RU"/>
        </w:rPr>
        <w:t>района Смоленской области.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16. Муниципальное имущество, не внесенное в Реестр, не может быть отчуждено или обременено.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17. Неотъемлемой частью Реестра является: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а) журнал учета документов, поступивших для учета муниципального имущества в</w:t>
      </w:r>
      <w:r w:rsidR="00931185">
        <w:rPr>
          <w:rFonts w:eastAsia="Times New Roman"/>
          <w:szCs w:val="28"/>
          <w:lang w:eastAsia="ru-RU"/>
        </w:rPr>
        <w:t>)</w:t>
      </w:r>
      <w:r w:rsidRPr="00C8482D">
        <w:rPr>
          <w:rFonts w:eastAsia="Times New Roman"/>
          <w:szCs w:val="28"/>
          <w:lang w:eastAsia="ru-RU"/>
        </w:rPr>
        <w:t xml:space="preserve"> реестр (далее – журнал учета документов);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б) журнал учета выписок из реестра (далее – журнал учета выписок);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в) дела, в которые помещаются документы, поступившие для учета муниципального имущества в реестре и предоставляемые из него.</w:t>
      </w:r>
    </w:p>
    <w:p w:rsidR="00C8482D" w:rsidRPr="00C8482D" w:rsidRDefault="00C8482D" w:rsidP="00C8482D">
      <w:pPr>
        <w:spacing w:after="0" w:line="240" w:lineRule="auto"/>
        <w:ind w:firstLine="696"/>
        <w:jc w:val="both"/>
        <w:rPr>
          <w:rFonts w:eastAsia="Times New Roman"/>
          <w:szCs w:val="28"/>
          <w:lang w:eastAsia="ru-RU"/>
        </w:rPr>
      </w:pPr>
      <w:proofErr w:type="gramStart"/>
      <w:r w:rsidRPr="00C8482D">
        <w:rPr>
          <w:rFonts w:eastAsia="Times New Roman"/>
          <w:szCs w:val="28"/>
          <w:lang w:eastAsia="ru-RU"/>
        </w:rPr>
        <w:t xml:space="preserve">Дело Реестра представляет собой пакет документов, сформированный по конкретному объекту муниципальной собственности, предприятию, учреждению, организации, состоящий из карты реестра недвижимого (движимого) имущества находящегося в собственности Администрации </w:t>
      </w:r>
      <w:proofErr w:type="spellStart"/>
      <w:r w:rsidR="00BE37F6">
        <w:rPr>
          <w:rFonts w:eastAsia="Times New Roman"/>
          <w:szCs w:val="28"/>
          <w:lang w:eastAsia="ru-RU"/>
        </w:rPr>
        <w:t>Озернеского</w:t>
      </w:r>
      <w:proofErr w:type="spellEnd"/>
      <w:r w:rsidRPr="00C8482D">
        <w:rPr>
          <w:rFonts w:eastAsia="Times New Roman"/>
          <w:szCs w:val="28"/>
          <w:lang w:eastAsia="ru-RU"/>
        </w:rPr>
        <w:t xml:space="preserve"> </w:t>
      </w:r>
      <w:r w:rsidR="00BE37F6">
        <w:rPr>
          <w:rFonts w:eastAsia="Times New Roman"/>
          <w:szCs w:val="28"/>
          <w:lang w:eastAsia="ru-RU"/>
        </w:rPr>
        <w:t>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BE37F6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по формам согласно приложениям 1-2 к настоящему Положению, карты предприятия, учреждения, организации по форме согласно приложению 3 к настоящему Положению, и документов, поступивших для учета муниципального имущества</w:t>
      </w:r>
      <w:proofErr w:type="gramEnd"/>
      <w:r w:rsidRPr="00C8482D">
        <w:rPr>
          <w:rFonts w:eastAsia="Times New Roman"/>
          <w:szCs w:val="28"/>
          <w:lang w:eastAsia="ru-RU"/>
        </w:rPr>
        <w:t xml:space="preserve"> в Реестре и </w:t>
      </w:r>
      <w:proofErr w:type="gramStart"/>
      <w:r w:rsidRPr="00C8482D">
        <w:rPr>
          <w:rFonts w:eastAsia="Times New Roman"/>
          <w:szCs w:val="28"/>
          <w:lang w:eastAsia="ru-RU"/>
        </w:rPr>
        <w:t>содержащих</w:t>
      </w:r>
      <w:proofErr w:type="gramEnd"/>
      <w:r w:rsidRPr="00C8482D">
        <w:rPr>
          <w:rFonts w:eastAsia="Times New Roman"/>
          <w:szCs w:val="28"/>
          <w:lang w:eastAsia="ru-RU"/>
        </w:rPr>
        <w:t xml:space="preserve"> сведения о муниципальном имуществе, сформированные по принадлежности правообладателю (далее - дела);</w:t>
      </w:r>
    </w:p>
    <w:p w:rsidR="00C8482D" w:rsidRPr="00C8482D" w:rsidRDefault="00C8482D" w:rsidP="00C8482D">
      <w:pPr>
        <w:spacing w:after="0" w:line="240" w:lineRule="auto"/>
        <w:ind w:firstLine="696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18. Дела Реестра подлежат постоянному хранению. Уничтожение, а также изъятие из дел Реестра документов, поступивших для учета муниципального имущества в Реестре и содержащих сведения о муниципальном имуществе, или их частей не допускается.</w:t>
      </w:r>
    </w:p>
    <w:p w:rsidR="00C8482D" w:rsidRPr="00C8482D" w:rsidRDefault="00C8482D" w:rsidP="00C8482D">
      <w:pPr>
        <w:spacing w:after="0" w:line="240" w:lineRule="auto"/>
        <w:ind w:firstLine="696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19. Сведения об объектах учета, содержащихся в Реестре, носят открытый характер и предоставляются любым заинтересованным лицам в соответствии с действующим законодательством Российской Федерации.</w:t>
      </w:r>
    </w:p>
    <w:p w:rsidR="00C8482D" w:rsidRPr="00C8482D" w:rsidRDefault="00C8482D" w:rsidP="00C8482D">
      <w:pPr>
        <w:spacing w:after="0" w:line="240" w:lineRule="auto"/>
        <w:ind w:firstLine="696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20. Предоставление сведений об объектах учета из Реестра осуществляется на основании письменного запроса в 10-дневный срок со дня поступления запроса.</w:t>
      </w:r>
    </w:p>
    <w:p w:rsidR="00C8482D" w:rsidRPr="00C8482D" w:rsidRDefault="00C8482D" w:rsidP="00C8482D">
      <w:pPr>
        <w:spacing w:after="0" w:line="240" w:lineRule="auto"/>
        <w:ind w:firstLine="696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21. Сведения из Реестра предоставляются в форме: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1) выписки из Реестра по конкретному объекту (Приложение 4);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2) справки об отсутствии в Реестре информации о конкретном объекте.  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22. Сведения о пообъектном составе Реестра по состоянию на первое число каждого года распечатываются в соответствии с разделами Реестра, прошиваются и скрепляются печатью. Журнал хранится у Реестродержателя. Распечатка Реестра осуществляется на последний день отчетного года.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23. Реестр ежегодно утверждается постановлением Главы </w:t>
      </w:r>
      <w:r w:rsidR="005209F9" w:rsidRPr="00C8482D">
        <w:rPr>
          <w:rFonts w:eastAsia="Times New Roman"/>
          <w:szCs w:val="28"/>
          <w:lang w:eastAsia="ru-RU"/>
        </w:rPr>
        <w:t>муниципального образования</w:t>
      </w:r>
      <w:r w:rsidRPr="00C8482D">
        <w:rPr>
          <w:rFonts w:eastAsia="Times New Roman"/>
          <w:szCs w:val="28"/>
          <w:lang w:eastAsia="ru-RU"/>
        </w:rPr>
        <w:t xml:space="preserve"> </w:t>
      </w:r>
      <w:r w:rsidR="000536EF">
        <w:rPr>
          <w:rFonts w:eastAsia="Times New Roman"/>
          <w:szCs w:val="28"/>
          <w:lang w:eastAsia="ru-RU"/>
        </w:rPr>
        <w:t xml:space="preserve">Озерненского городского 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0536EF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области.</w:t>
      </w:r>
    </w:p>
    <w:p w:rsidR="00C8482D" w:rsidRPr="00C8482D" w:rsidRDefault="00C8482D" w:rsidP="00C848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4. Сведения, содержащиеся в Реестре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  <w:r w:rsidRPr="00C8482D">
        <w:rPr>
          <w:rFonts w:eastAsia="Times New Roman"/>
          <w:szCs w:val="28"/>
          <w:lang w:eastAsia="ru-RU"/>
        </w:rPr>
        <w:tab/>
        <w:t>24. Реестр состоит из 3 разделов.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Раздел 1 «Недвижимое имущество»</w:t>
      </w:r>
      <w:r w:rsidRPr="00C8482D">
        <w:rPr>
          <w:rFonts w:eastAsia="Times New Roman"/>
          <w:szCs w:val="28"/>
          <w:lang w:eastAsia="ru-RU"/>
        </w:rPr>
        <w:t> Реестра состоит из подразделов: Подраздел 1. Жилые здания, помещения;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Подраздел 2. Нежилые здания, строения, помещения; 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lastRenderedPageBreak/>
        <w:t>Подраздел 3. Объекты и сооружения инженерной инфраструктуры;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Подраздел 4. Земельные участки.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Для каждого объекта присваивается реестровый номер: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- жилые </w:t>
      </w:r>
      <w:r w:rsidR="005209F9" w:rsidRPr="00C8482D">
        <w:rPr>
          <w:rFonts w:eastAsia="Times New Roman"/>
          <w:szCs w:val="28"/>
          <w:lang w:eastAsia="ru-RU"/>
        </w:rPr>
        <w:t>здания, помещения</w:t>
      </w:r>
      <w:r w:rsidRPr="00C8482D">
        <w:rPr>
          <w:rFonts w:eastAsia="Times New Roman"/>
          <w:szCs w:val="28"/>
          <w:lang w:eastAsia="ru-RU"/>
        </w:rPr>
        <w:t xml:space="preserve"> - 1-1-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 xml:space="preserve">П-0000ж; 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нежилые здания, строения, помещения– 1-2-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 xml:space="preserve">П-0000; 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объекты и сооружения инженерной инфраструктуры– 1-3-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>П-0000;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земельные участки – 1-4-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>П-ЗУ-0000,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   где первое число 1 – номер раздела Реестра, 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   второе число 1,2,3,4 – номер подраздела Реестра, 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   </w:t>
      </w:r>
      <w:r w:rsidR="000536EF">
        <w:rPr>
          <w:rFonts w:eastAsia="Times New Roman"/>
          <w:szCs w:val="28"/>
          <w:lang w:eastAsia="ru-RU"/>
        </w:rPr>
        <w:t>ОП</w:t>
      </w:r>
      <w:r w:rsidRPr="00C8482D">
        <w:rPr>
          <w:rFonts w:eastAsia="Times New Roman"/>
          <w:szCs w:val="28"/>
          <w:lang w:eastAsia="ru-RU"/>
        </w:rPr>
        <w:t xml:space="preserve"> – </w:t>
      </w:r>
      <w:proofErr w:type="spellStart"/>
      <w:r w:rsidR="000536EF">
        <w:rPr>
          <w:rFonts w:eastAsia="Times New Roman"/>
          <w:szCs w:val="28"/>
          <w:lang w:eastAsia="ru-RU"/>
        </w:rPr>
        <w:t>Озерненское</w:t>
      </w:r>
      <w:proofErr w:type="spellEnd"/>
      <w:r w:rsidR="005209F9" w:rsidRPr="00C8482D">
        <w:rPr>
          <w:rFonts w:eastAsia="Times New Roman"/>
          <w:szCs w:val="28"/>
          <w:lang w:eastAsia="ru-RU"/>
        </w:rPr>
        <w:t xml:space="preserve"> поселение</w:t>
      </w:r>
      <w:r w:rsidRPr="00C8482D">
        <w:rPr>
          <w:rFonts w:eastAsia="Times New Roman"/>
          <w:szCs w:val="28"/>
          <w:lang w:eastAsia="ru-RU"/>
        </w:rPr>
        <w:t>, ж – жилое, ЗУ – земельные участки.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В раздел 1 включаются сведения о муниципальном недвижимом имуществе, в том числе: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наименование недвижимого имущества;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- адрес (местоположение) недвижимого имущества;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кадастровый номер муниципального недвижимого имущества;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- сведения о балансовой стоимости недвижимого имущества и начисленной амортизации (износе);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сведения о кадастровой стоимости недвижимого имущества;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- реквизиты документов - оснований возникновения (прекращения) права муниципальной собственности на недвижимое имущество;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- сведения о правообладателе муниципального недвижимого имущества;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Раздел 2 «Движимое имущество»</w:t>
      </w:r>
      <w:r w:rsidRPr="00C8482D">
        <w:rPr>
          <w:rFonts w:eastAsia="Times New Roman"/>
          <w:szCs w:val="28"/>
          <w:lang w:eastAsia="ru-RU"/>
        </w:rPr>
        <w:t> состоит из: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Подраздел 1. Транспортные средства;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Подраздел 2. Оборудование.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Для каждого объекта присваивается реестровый номер: 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транспортные средства – 2-1-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>П-ТР-0000;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-оборудование – 2-2-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>П-0000.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 где первое число 2 – номер раздела Реестра, второе число 1,2 – номер подраздела Реестра, 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 xml:space="preserve">П – </w:t>
      </w:r>
      <w:proofErr w:type="spellStart"/>
      <w:r w:rsidR="000536EF">
        <w:rPr>
          <w:rFonts w:eastAsia="Times New Roman"/>
          <w:szCs w:val="28"/>
          <w:lang w:eastAsia="ru-RU"/>
        </w:rPr>
        <w:t>Озерненское</w:t>
      </w:r>
      <w:proofErr w:type="spellEnd"/>
      <w:r w:rsidR="005209F9" w:rsidRPr="00C8482D">
        <w:rPr>
          <w:rFonts w:eastAsia="Times New Roman"/>
          <w:szCs w:val="28"/>
          <w:lang w:eastAsia="ru-RU"/>
        </w:rPr>
        <w:t xml:space="preserve"> поселение</w:t>
      </w:r>
      <w:r w:rsidRPr="00C8482D">
        <w:rPr>
          <w:rFonts w:eastAsia="Times New Roman"/>
          <w:szCs w:val="28"/>
          <w:lang w:eastAsia="ru-RU"/>
        </w:rPr>
        <w:t xml:space="preserve">, </w:t>
      </w:r>
      <w:proofErr w:type="gramStart"/>
      <w:r w:rsidRPr="00C8482D">
        <w:rPr>
          <w:rFonts w:eastAsia="Times New Roman"/>
          <w:szCs w:val="28"/>
          <w:lang w:eastAsia="ru-RU"/>
        </w:rPr>
        <w:t>ТР</w:t>
      </w:r>
      <w:proofErr w:type="gramEnd"/>
      <w:r w:rsidRPr="00C8482D">
        <w:rPr>
          <w:rFonts w:eastAsia="Times New Roman"/>
          <w:szCs w:val="28"/>
          <w:lang w:eastAsia="ru-RU"/>
        </w:rPr>
        <w:t xml:space="preserve"> – транспортные средства.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В раздел 2 включаются сведения о муниципальном движимом имуществе, в том числе: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наименование движимого имущества;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- сведения о балансовой стоимости движимого имущества и начисленной амортизации (износе);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- даты возникновения и прекращения права муниципальной собственности на движимое имущество;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lastRenderedPageBreak/>
        <w:t>- сведения о правообладателе муниципального движимого имущества;</w:t>
      </w:r>
    </w:p>
    <w:p w:rsid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5209F9" w:rsidRPr="00C8482D" w:rsidRDefault="005209F9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Раздел 3 «Муниципальные унитарные предприятия, муниципальные учреждения»</w:t>
      </w:r>
      <w:r w:rsidRPr="00C8482D">
        <w:rPr>
          <w:rFonts w:eastAsia="Times New Roman"/>
          <w:szCs w:val="28"/>
          <w:lang w:eastAsia="ru-RU"/>
        </w:rPr>
        <w:t> состоит из подразделов:</w:t>
      </w:r>
    </w:p>
    <w:p w:rsidR="00B370DC" w:rsidRPr="00C8482D" w:rsidRDefault="00B370DC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Подраздел 1. Муниципальные бюджетные учреждения;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Подраздел 2. Муниципальные унитарные предприятия;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Подраздел 3. Акции, доли в уставном капитале;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Для каждого объекта присваивается реестровый номер: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-муниципальные бюджетные учреждения – 3-1-</w:t>
      </w:r>
      <w:r w:rsidR="00BE37F6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>П-МБУ-0000;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муниципальные унитарные предприятия – 3-2-</w:t>
      </w:r>
      <w:r w:rsidR="00BE37F6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>П-МУП-0000;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акции (доли) – 3-3-</w:t>
      </w:r>
      <w:r w:rsidR="00BE37F6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>П-</w:t>
      </w:r>
      <w:proofErr w:type="gramStart"/>
      <w:r w:rsidRPr="00C8482D">
        <w:rPr>
          <w:rFonts w:eastAsia="Times New Roman"/>
          <w:szCs w:val="28"/>
          <w:lang w:eastAsia="ru-RU"/>
        </w:rPr>
        <w:t>А(</w:t>
      </w:r>
      <w:proofErr w:type="gramEnd"/>
      <w:r w:rsidRPr="00C8482D">
        <w:rPr>
          <w:rFonts w:eastAsia="Times New Roman"/>
          <w:szCs w:val="28"/>
          <w:lang w:eastAsia="ru-RU"/>
        </w:rPr>
        <w:t>Д)-0000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где 3 – номер раздела Реестра, 1,2,3 – номер подраздела реестра, </w:t>
      </w:r>
      <w:r w:rsidR="000536EF">
        <w:rPr>
          <w:rFonts w:eastAsia="Times New Roman"/>
          <w:szCs w:val="28"/>
          <w:lang w:eastAsia="ru-RU"/>
        </w:rPr>
        <w:t>О</w:t>
      </w:r>
      <w:r w:rsidRPr="00C8482D">
        <w:rPr>
          <w:rFonts w:eastAsia="Times New Roman"/>
          <w:szCs w:val="28"/>
          <w:lang w:eastAsia="ru-RU"/>
        </w:rPr>
        <w:t xml:space="preserve">П – </w:t>
      </w:r>
      <w:proofErr w:type="spellStart"/>
      <w:r w:rsidR="000536EF">
        <w:rPr>
          <w:rFonts w:eastAsia="Times New Roman"/>
          <w:szCs w:val="28"/>
          <w:lang w:eastAsia="ru-RU"/>
        </w:rPr>
        <w:t>Озерненское</w:t>
      </w:r>
      <w:proofErr w:type="spellEnd"/>
      <w:r w:rsidR="000536EF">
        <w:rPr>
          <w:rFonts w:eastAsia="Times New Roman"/>
          <w:szCs w:val="28"/>
          <w:lang w:eastAsia="ru-RU"/>
        </w:rPr>
        <w:t xml:space="preserve"> </w:t>
      </w:r>
      <w:r w:rsidR="00B370DC" w:rsidRPr="00C8482D">
        <w:rPr>
          <w:rFonts w:eastAsia="Times New Roman"/>
          <w:szCs w:val="28"/>
          <w:lang w:eastAsia="ru-RU"/>
        </w:rPr>
        <w:t>поселение</w:t>
      </w:r>
      <w:r w:rsidRPr="00C8482D">
        <w:rPr>
          <w:rFonts w:eastAsia="Times New Roman"/>
          <w:szCs w:val="28"/>
          <w:lang w:eastAsia="ru-RU"/>
        </w:rPr>
        <w:t xml:space="preserve">, МБУ – муниципальное бюджетное учреждение, МУП – муниципальное унитарное предприятие, А – акции, </w:t>
      </w:r>
      <w:proofErr w:type="gramStart"/>
      <w:r w:rsidRPr="00C8482D">
        <w:rPr>
          <w:rFonts w:eastAsia="Times New Roman"/>
          <w:szCs w:val="28"/>
          <w:lang w:eastAsia="ru-RU"/>
        </w:rPr>
        <w:t>Д(</w:t>
      </w:r>
      <w:proofErr w:type="gramEnd"/>
      <w:r w:rsidRPr="00C8482D">
        <w:rPr>
          <w:rFonts w:eastAsia="Times New Roman"/>
          <w:szCs w:val="28"/>
          <w:lang w:eastAsia="ru-RU"/>
        </w:rPr>
        <w:t>В) – доли (вклады).</w:t>
      </w:r>
    </w:p>
    <w:p w:rsidR="00C8482D" w:rsidRPr="00C8482D" w:rsidRDefault="00B370DC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В раздел</w:t>
      </w:r>
      <w:r w:rsidR="00C8482D" w:rsidRPr="00C8482D">
        <w:rPr>
          <w:rFonts w:eastAsia="Times New Roman"/>
          <w:szCs w:val="28"/>
          <w:lang w:eastAsia="ru-RU"/>
        </w:rPr>
        <w:t xml:space="preserve">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полное наименование и организационно-правовая форма юридического лица;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адрес (местонахождение);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размер уставного фонда (для муниципальных унитарных предприятий);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25.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p w:rsidR="00C8482D" w:rsidRDefault="00C8482D" w:rsidP="00C8482D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5. Права и обязанности держателя Реестра</w:t>
      </w:r>
    </w:p>
    <w:p w:rsidR="00B370DC" w:rsidRPr="00C8482D" w:rsidRDefault="00B370DC" w:rsidP="00C8482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26. Держатель Реестра – администрация </w:t>
      </w:r>
      <w:r w:rsidR="000536EF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0536EF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а) организует работу по осуществлению учета, формированию и ведению Реестра;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lastRenderedPageBreak/>
        <w:t>б) формирует первичные и аналитические материалы по движению и использованию объектов муниципальной собственности;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в) устанавливает порядок предоставления информации по Реестру для всех категорий пользователей.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27. Держатель Реестра имеет право: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а) запрашивать и получать от муниципальных предприятий и учреждений, арендаторов муниципального имущества, необходимую информацию по вопросам использования объектов муниципальной собственности, контролировать полноту и достоверность получаемой информации;</w:t>
      </w:r>
    </w:p>
    <w:p w:rsidR="00C8482D" w:rsidRP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б) запрашивать у статистических органов и других учреждений информацию, необходимую для ведения Реестра;</w:t>
      </w:r>
    </w:p>
    <w:p w:rsidR="00C8482D" w:rsidRPr="00C8482D" w:rsidRDefault="00C8482D" w:rsidP="00C8482D">
      <w:pPr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28. Держатель Реестра обязан:</w:t>
      </w:r>
    </w:p>
    <w:p w:rsidR="00C8482D" w:rsidRPr="00C8482D" w:rsidRDefault="00C8482D" w:rsidP="00C8482D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а) организовывать работу по формированию и ведению Реестра;</w:t>
      </w:r>
    </w:p>
    <w:p w:rsidR="00C8482D" w:rsidRDefault="00C8482D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б) предоставлять заинтересованным физическим лицам, учреждениям и организациям </w:t>
      </w:r>
      <w:r w:rsidR="000536EF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0536EF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по их письменному запросу содержащуюся в Реестре информацию об объектах учета (или мотивированное решение об отказе в ее предоставлении) в 10-дневный срок.</w:t>
      </w:r>
    </w:p>
    <w:p w:rsidR="000536EF" w:rsidRPr="00C8482D" w:rsidRDefault="000536EF" w:rsidP="00C8482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8482D" w:rsidRDefault="00C8482D" w:rsidP="00C8482D">
      <w:pPr>
        <w:spacing w:after="0" w:line="240" w:lineRule="auto"/>
        <w:ind w:left="720"/>
        <w:jc w:val="center"/>
        <w:rPr>
          <w:rFonts w:eastAsia="Times New Roman"/>
          <w:b/>
          <w:bCs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7. Исключение сведений о муниципальном имуществе из Реестра</w:t>
      </w:r>
    </w:p>
    <w:p w:rsidR="00B370DC" w:rsidRPr="00C8482D" w:rsidRDefault="00B370DC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29. После прекращения права собственности Администрации </w:t>
      </w:r>
      <w:r w:rsidR="000536EF">
        <w:rPr>
          <w:rFonts w:eastAsia="Times New Roman"/>
          <w:szCs w:val="28"/>
          <w:lang w:eastAsia="ru-RU"/>
        </w:rPr>
        <w:t>Озерненского</w:t>
      </w:r>
      <w:r w:rsidRPr="00C8482D">
        <w:rPr>
          <w:rFonts w:eastAsia="Times New Roman"/>
          <w:szCs w:val="28"/>
          <w:lang w:eastAsia="ru-RU"/>
        </w:rPr>
        <w:t xml:space="preserve"> </w:t>
      </w:r>
      <w:r w:rsidR="000536EF">
        <w:rPr>
          <w:rFonts w:eastAsia="Times New Roman"/>
          <w:szCs w:val="28"/>
          <w:lang w:eastAsia="ru-RU"/>
        </w:rPr>
        <w:t xml:space="preserve">городского </w:t>
      </w:r>
      <w:r w:rsidRPr="00C8482D">
        <w:rPr>
          <w:rFonts w:eastAsia="Times New Roman"/>
          <w:szCs w:val="28"/>
          <w:lang w:eastAsia="ru-RU"/>
        </w:rPr>
        <w:t xml:space="preserve">поселения </w:t>
      </w:r>
      <w:r w:rsidR="000536EF">
        <w:rPr>
          <w:rFonts w:eastAsia="Times New Roman"/>
          <w:szCs w:val="28"/>
          <w:lang w:eastAsia="ru-RU"/>
        </w:rPr>
        <w:t>Духовщинского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на муниципальное имущество, исключение его из Реестра осуществляется в течение 10 рабочих дней со дня получения документов от правообладателя, подтверждающих прекращение права собственности Администрации </w:t>
      </w:r>
      <w:r w:rsidR="000536EF">
        <w:rPr>
          <w:rFonts w:eastAsia="Times New Roman"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szCs w:val="28"/>
          <w:lang w:eastAsia="ru-RU"/>
        </w:rPr>
        <w:t xml:space="preserve"> поселения </w:t>
      </w:r>
      <w:r w:rsidR="000536EF">
        <w:rPr>
          <w:rFonts w:eastAsia="Times New Roman"/>
          <w:szCs w:val="28"/>
          <w:lang w:eastAsia="ru-RU"/>
        </w:rPr>
        <w:t xml:space="preserve">Духовщинского </w:t>
      </w:r>
      <w:r w:rsidRPr="00C8482D">
        <w:rPr>
          <w:rFonts w:eastAsia="Times New Roman"/>
          <w:szCs w:val="28"/>
          <w:lang w:eastAsia="ru-RU"/>
        </w:rPr>
        <w:t xml:space="preserve"> района Смоленской области  на муниципальное имущество, или на основании государственной регистрации прекращения указанного права на недвижимое муниципальное имущество.</w:t>
      </w:r>
    </w:p>
    <w:p w:rsidR="00C8482D" w:rsidRPr="00C8482D" w:rsidRDefault="00C8482D" w:rsidP="00C8482D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30. В случае ликвидации юридического лица, являющегося правообладателем муниципального имущества, исключение сведений о правообладателе из Реестра осуществляется в течение 10 рабочих дней после получения выписки из единого государственного реестра юридических лиц и ликвидационного баланса. Ликвидационный баланс не требуется, если юридическое лицо, являющееся правообладателем муниципального имущества, было признано судом несостоятельным (банкротом) и ликвидировано в порядке конкурсного производства в соответствии с законодательством</w:t>
      </w: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E23A7B" w:rsidRDefault="00E23A7B" w:rsidP="00E23A7B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E23A7B" w:rsidRDefault="00E23A7B" w:rsidP="00E23A7B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E23A7B" w:rsidRDefault="00E23A7B" w:rsidP="00E23A7B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E23A7B" w:rsidRDefault="00E23A7B" w:rsidP="00E23A7B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E23A7B" w:rsidRDefault="00E23A7B" w:rsidP="00E23A7B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C8482D" w:rsidRPr="00C8482D" w:rsidRDefault="00C8482D" w:rsidP="00E23A7B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lastRenderedPageBreak/>
        <w:t>                      </w:t>
      </w:r>
    </w:p>
    <w:p w:rsidR="00C8482D" w:rsidRPr="00C8482D" w:rsidRDefault="00C8482D" w:rsidP="00C8482D">
      <w:pPr>
        <w:spacing w:after="0" w:line="240" w:lineRule="auto"/>
        <w:ind w:left="720"/>
        <w:jc w:val="right"/>
        <w:rPr>
          <w:rFonts w:eastAsia="Times New Roman"/>
          <w:szCs w:val="28"/>
          <w:lang w:eastAsia="ru-RU"/>
        </w:rPr>
      </w:pPr>
    </w:p>
    <w:tbl>
      <w:tblPr>
        <w:tblStyle w:val="11"/>
        <w:tblW w:w="0" w:type="auto"/>
        <w:tblInd w:w="5778" w:type="dxa"/>
        <w:tblLook w:val="04A0"/>
      </w:tblPr>
      <w:tblGrid>
        <w:gridCol w:w="3793"/>
      </w:tblGrid>
      <w:tr w:rsidR="00C8482D" w:rsidRPr="00C8482D" w:rsidTr="00C8482D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82D" w:rsidRPr="00C8482D" w:rsidRDefault="00C8482D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C8482D" w:rsidRPr="00C8482D" w:rsidRDefault="00C8482D" w:rsidP="0022031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Порядку ведения реестра муниципального имущества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Озерненского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Духовщинского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Смоленской области</w:t>
            </w:r>
          </w:p>
        </w:tc>
      </w:tr>
    </w:tbl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КАРТА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РЕЕСТРА НЕДВИЖИМОГО ИМУЩЕСТВА</w:t>
      </w:r>
    </w:p>
    <w:p w:rsidR="00C8482D" w:rsidRPr="00C8482D" w:rsidRDefault="00C8482D" w:rsidP="00C8482D">
      <w:pPr>
        <w:spacing w:after="0" w:line="240" w:lineRule="auto"/>
        <w:ind w:left="720" w:firstLine="696"/>
        <w:jc w:val="center"/>
        <w:rPr>
          <w:rFonts w:eastAsia="Times New Roman"/>
          <w:b/>
          <w:bCs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находящегося в собственности</w:t>
      </w:r>
    </w:p>
    <w:p w:rsidR="00C8482D" w:rsidRPr="00C8482D" w:rsidRDefault="00C8482D" w:rsidP="00C8482D">
      <w:pPr>
        <w:spacing w:after="0" w:line="240" w:lineRule="auto"/>
        <w:ind w:left="720" w:firstLine="696"/>
        <w:jc w:val="center"/>
        <w:rPr>
          <w:rFonts w:eastAsia="Times New Roman"/>
          <w:b/>
          <w:bCs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 xml:space="preserve"> </w:t>
      </w:r>
      <w:r w:rsidR="00220318">
        <w:rPr>
          <w:rFonts w:eastAsia="Times New Roman"/>
          <w:b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b/>
          <w:szCs w:val="28"/>
          <w:lang w:eastAsia="ru-RU"/>
        </w:rPr>
        <w:t xml:space="preserve"> поселения </w:t>
      </w:r>
      <w:r w:rsidR="00220318">
        <w:rPr>
          <w:rFonts w:eastAsia="Times New Roman"/>
          <w:b/>
          <w:szCs w:val="28"/>
          <w:lang w:eastAsia="ru-RU"/>
        </w:rPr>
        <w:t>Духовщинского</w:t>
      </w:r>
      <w:r w:rsidRPr="00C8482D">
        <w:rPr>
          <w:rFonts w:eastAsia="Times New Roman"/>
          <w:b/>
          <w:szCs w:val="28"/>
          <w:lang w:eastAsia="ru-RU"/>
        </w:rPr>
        <w:t xml:space="preserve"> района Смоленской области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9"/>
        <w:gridCol w:w="2289"/>
        <w:gridCol w:w="105"/>
        <w:gridCol w:w="100"/>
        <w:gridCol w:w="2038"/>
        <w:gridCol w:w="155"/>
        <w:gridCol w:w="100"/>
        <w:gridCol w:w="100"/>
        <w:gridCol w:w="1775"/>
      </w:tblGrid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B370DC">
            <w:pPr>
              <w:spacing w:after="0" w:line="240" w:lineRule="auto"/>
              <w:ind w:left="-608" w:firstLine="567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Реестровый номер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Кадастровый номер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Номер инвентарного дела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Год ввода в эксплуатацию</w:t>
            </w:r>
          </w:p>
        </w:tc>
        <w:tc>
          <w:tcPr>
            <w:tcW w:w="2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Назначение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Местоположение (адрес) объекта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Правообладатель (пользователь)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Балансовая (оценочная) стоимость (руб.)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Остаточная стоимость (руб.)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Площадь земельного участка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В том числе застроенная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Количество нежилых помещений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Объем здания (куб.м.)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Общая площадь (кв.м.)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Основная (жилая) площадь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Из них приватизировано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Памятник истории, культуры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Включено в Реестр на основании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Номер, дата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lastRenderedPageBreak/>
              <w:t>Исключено из Реестра на основании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Номер, дата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Причина исключения из Реестра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Запись об исключении из Реестра осуществил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Свидетельство о государственной регистрации права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Серия:                 </w:t>
            </w:r>
          </w:p>
        </w:tc>
        <w:tc>
          <w:tcPr>
            <w:tcW w:w="2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Дата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Обременение</w:t>
            </w:r>
          </w:p>
        </w:tc>
        <w:tc>
          <w:tcPr>
            <w:tcW w:w="76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Обременение</w:t>
            </w:r>
          </w:p>
        </w:tc>
        <w:tc>
          <w:tcPr>
            <w:tcW w:w="2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Инв.№ тех.паспорта БТИ, дата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Материал стен</w:t>
            </w:r>
          </w:p>
        </w:tc>
        <w:tc>
          <w:tcPr>
            <w:tcW w:w="2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Износ, %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Отопление</w:t>
            </w:r>
          </w:p>
        </w:tc>
        <w:tc>
          <w:tcPr>
            <w:tcW w:w="2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Эл. снабжение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Водопровод</w:t>
            </w:r>
          </w:p>
        </w:tc>
        <w:tc>
          <w:tcPr>
            <w:tcW w:w="2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Канализация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</w:tbl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</w:p>
    <w:p w:rsidR="00C8482D" w:rsidRPr="00C8482D" w:rsidRDefault="00C8482D" w:rsidP="00B370DC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C8482D" w:rsidRPr="00C8482D" w:rsidRDefault="00C8482D" w:rsidP="00B370DC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Глава муниципального образования</w:t>
      </w:r>
    </w:p>
    <w:p w:rsidR="00C8482D" w:rsidRPr="00C8482D" w:rsidRDefault="00220318" w:rsidP="00B370DC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Озерненского городского</w:t>
      </w:r>
      <w:r w:rsidR="00C8482D" w:rsidRPr="00C8482D">
        <w:rPr>
          <w:rFonts w:eastAsia="Times New Roman"/>
          <w:szCs w:val="28"/>
          <w:lang w:eastAsia="ru-RU"/>
        </w:rPr>
        <w:t xml:space="preserve"> поселения</w:t>
      </w:r>
    </w:p>
    <w:p w:rsidR="00220318" w:rsidRDefault="00220318" w:rsidP="00B370DC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Духовщинского </w:t>
      </w:r>
      <w:r w:rsidR="00B370DC" w:rsidRPr="00C8482D">
        <w:rPr>
          <w:rFonts w:eastAsia="Times New Roman"/>
          <w:szCs w:val="28"/>
          <w:lang w:eastAsia="ru-RU"/>
        </w:rPr>
        <w:t>района</w:t>
      </w:r>
      <w:r w:rsidR="00C8482D" w:rsidRPr="00C8482D">
        <w:rPr>
          <w:rFonts w:eastAsia="Times New Roman"/>
          <w:szCs w:val="28"/>
          <w:lang w:eastAsia="ru-RU"/>
        </w:rPr>
        <w:t xml:space="preserve"> </w:t>
      </w:r>
    </w:p>
    <w:p w:rsidR="00C8482D" w:rsidRPr="00C8482D" w:rsidRDefault="00C8482D" w:rsidP="00B370DC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Смоленской области                </w:t>
      </w:r>
      <w:r w:rsidR="00B370DC">
        <w:rPr>
          <w:rFonts w:eastAsia="Times New Roman"/>
          <w:szCs w:val="28"/>
          <w:lang w:eastAsia="ru-RU"/>
        </w:rPr>
        <w:t xml:space="preserve">            </w:t>
      </w:r>
      <w:r w:rsidR="000D2F33">
        <w:rPr>
          <w:rFonts w:eastAsia="Times New Roman"/>
          <w:szCs w:val="28"/>
          <w:lang w:eastAsia="ru-RU"/>
        </w:rPr>
        <w:t xml:space="preserve">          </w:t>
      </w:r>
      <w:r w:rsidR="00220318">
        <w:rPr>
          <w:rFonts w:eastAsia="Times New Roman"/>
          <w:szCs w:val="28"/>
          <w:lang w:eastAsia="ru-RU"/>
        </w:rPr>
        <w:t xml:space="preserve">                                            </w:t>
      </w:r>
      <w:r w:rsidR="000D2F33">
        <w:rPr>
          <w:rFonts w:eastAsia="Times New Roman"/>
          <w:szCs w:val="28"/>
          <w:lang w:eastAsia="ru-RU"/>
        </w:rPr>
        <w:t>подпись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                   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</w:p>
    <w:p w:rsidR="00C8482D" w:rsidRPr="00C8482D" w:rsidRDefault="00C8482D" w:rsidP="00B370DC">
      <w:pPr>
        <w:spacing w:after="0" w:line="240" w:lineRule="auto"/>
        <w:rPr>
          <w:rFonts w:eastAsia="Times New Roman"/>
          <w:szCs w:val="28"/>
          <w:lang w:eastAsia="ru-RU"/>
        </w:rPr>
      </w:pPr>
    </w:p>
    <w:tbl>
      <w:tblPr>
        <w:tblStyle w:val="11"/>
        <w:tblW w:w="0" w:type="auto"/>
        <w:tblInd w:w="5778" w:type="dxa"/>
        <w:tblLook w:val="04A0"/>
      </w:tblPr>
      <w:tblGrid>
        <w:gridCol w:w="3793"/>
      </w:tblGrid>
      <w:tr w:rsidR="00C8482D" w:rsidRPr="00C8482D" w:rsidTr="00C8482D">
        <w:trPr>
          <w:trHeight w:val="2127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82D" w:rsidRPr="00C8482D" w:rsidRDefault="00C8482D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C8482D" w:rsidRPr="00C8482D" w:rsidRDefault="00C8482D" w:rsidP="0022031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Порядку ведения реестра муниципального имущества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Озерненского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Духовщинского 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 Смоленской области</w:t>
            </w:r>
          </w:p>
        </w:tc>
      </w:tr>
    </w:tbl>
    <w:p w:rsidR="00C8482D" w:rsidRPr="00C8482D" w:rsidRDefault="00C8482D" w:rsidP="00C8482D">
      <w:pPr>
        <w:spacing w:after="0" w:line="240" w:lineRule="auto"/>
        <w:ind w:left="720"/>
        <w:jc w:val="right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КАРТА РЕЕСТРА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ДВИЖИМОГО ИМУЩЕСТВА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 xml:space="preserve">находящегося в собственности </w:t>
      </w:r>
      <w:r w:rsidR="00220318">
        <w:rPr>
          <w:rFonts w:eastAsia="Times New Roman"/>
          <w:b/>
          <w:bCs/>
          <w:szCs w:val="28"/>
          <w:lang w:eastAsia="ru-RU"/>
        </w:rPr>
        <w:t>Озерненского городского</w:t>
      </w:r>
      <w:r w:rsidRPr="00C8482D">
        <w:rPr>
          <w:rFonts w:eastAsia="Times New Roman"/>
          <w:b/>
          <w:bCs/>
          <w:szCs w:val="28"/>
          <w:lang w:eastAsia="ru-RU"/>
        </w:rPr>
        <w:t xml:space="preserve"> поселения </w:t>
      </w:r>
      <w:r w:rsidR="00220318">
        <w:rPr>
          <w:rFonts w:eastAsia="Times New Roman"/>
          <w:b/>
          <w:bCs/>
          <w:szCs w:val="28"/>
          <w:lang w:eastAsia="ru-RU"/>
        </w:rPr>
        <w:t xml:space="preserve">Духовщинского </w:t>
      </w:r>
      <w:r w:rsidRPr="00C8482D">
        <w:rPr>
          <w:rFonts w:eastAsia="Times New Roman"/>
          <w:b/>
          <w:bCs/>
          <w:szCs w:val="28"/>
          <w:lang w:eastAsia="ru-RU"/>
        </w:rPr>
        <w:t>района Смоленской области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86"/>
        <w:gridCol w:w="2325"/>
        <w:gridCol w:w="2110"/>
        <w:gridCol w:w="104"/>
        <w:gridCol w:w="2006"/>
      </w:tblGrid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Реестровый номер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Номер инвентарного дела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Год выпуска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Правообладатель (пользователь)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Балансовая стоимость (руб.)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Остаточная (руб.)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Раздел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Группа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Марка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Модель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Государственный регистрационный знак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Модель, № двигателя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№ шасси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№ кузова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ПТС (ПСМ)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Включено в Реестр на основании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Номер, дата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Исключено из Реестра на основании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Номер, дата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Причина исключения из Реестра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Запись об исключении из Реестра осуществил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lastRenderedPageBreak/>
              <w:t>Свидетельство о государственной регистрации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Обременение</w:t>
            </w:r>
          </w:p>
        </w:tc>
        <w:tc>
          <w:tcPr>
            <w:tcW w:w="7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C8482D" w:rsidRPr="00C8482D" w:rsidTr="00C848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82D" w:rsidRPr="00C8482D" w:rsidRDefault="00C8482D" w:rsidP="00C8482D">
            <w:pPr>
              <w:spacing w:after="0" w:line="0" w:lineRule="atLeast"/>
              <w:rPr>
                <w:rFonts w:eastAsia="Times New Roman"/>
                <w:szCs w:val="28"/>
                <w:lang w:eastAsia="ru-RU"/>
              </w:rPr>
            </w:pPr>
            <w:r w:rsidRPr="00C8482D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</w:tbl>
    <w:p w:rsidR="00B370DC" w:rsidRDefault="00B370DC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Глава муниципального образования</w:t>
      </w:r>
    </w:p>
    <w:p w:rsidR="00C8482D" w:rsidRPr="00C8482D" w:rsidRDefault="00220318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Озерненского городского </w:t>
      </w:r>
      <w:r w:rsidR="00C8482D" w:rsidRPr="00C8482D">
        <w:rPr>
          <w:rFonts w:eastAsia="Times New Roman"/>
          <w:szCs w:val="28"/>
          <w:lang w:eastAsia="ru-RU"/>
        </w:rPr>
        <w:t xml:space="preserve"> поселения</w:t>
      </w:r>
    </w:p>
    <w:p w:rsidR="00220318" w:rsidRDefault="00220318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Духовщинского</w:t>
      </w:r>
      <w:r w:rsidR="00B370DC" w:rsidRPr="00C8482D">
        <w:rPr>
          <w:rFonts w:eastAsia="Times New Roman"/>
          <w:szCs w:val="28"/>
          <w:lang w:eastAsia="ru-RU"/>
        </w:rPr>
        <w:t xml:space="preserve"> района</w:t>
      </w: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Смоленской области              </w:t>
      </w:r>
      <w:r w:rsidR="00B370DC">
        <w:rPr>
          <w:rFonts w:eastAsia="Times New Roman"/>
          <w:szCs w:val="28"/>
          <w:lang w:eastAsia="ru-RU"/>
        </w:rPr>
        <w:t>                  </w:t>
      </w:r>
      <w:r w:rsidR="000D2F33">
        <w:rPr>
          <w:rFonts w:eastAsia="Times New Roman"/>
          <w:szCs w:val="28"/>
          <w:lang w:eastAsia="ru-RU"/>
        </w:rPr>
        <w:t> </w:t>
      </w:r>
      <w:r w:rsidR="00220318">
        <w:rPr>
          <w:rFonts w:eastAsia="Times New Roman"/>
          <w:szCs w:val="28"/>
          <w:lang w:eastAsia="ru-RU"/>
        </w:rPr>
        <w:t xml:space="preserve">                                    </w:t>
      </w:r>
      <w:r w:rsidR="000D2F33">
        <w:rPr>
          <w:rFonts w:eastAsia="Times New Roman"/>
          <w:szCs w:val="28"/>
          <w:lang w:eastAsia="ru-RU"/>
        </w:rPr>
        <w:t>  подпись</w:t>
      </w: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Style w:val="11"/>
        <w:tblW w:w="0" w:type="auto"/>
        <w:tblInd w:w="5778" w:type="dxa"/>
        <w:tblLook w:val="04A0"/>
      </w:tblPr>
      <w:tblGrid>
        <w:gridCol w:w="3793"/>
      </w:tblGrid>
      <w:tr w:rsidR="00C8482D" w:rsidRPr="00C8482D" w:rsidTr="00C8482D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0DC" w:rsidRDefault="00B370DC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8482D" w:rsidRPr="00C8482D" w:rsidRDefault="00C8482D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3</w:t>
            </w:r>
          </w:p>
          <w:p w:rsidR="00C8482D" w:rsidRPr="00C8482D" w:rsidRDefault="00C8482D" w:rsidP="0022031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Порядку ведения реестра муниципального имущества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Озерненского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Духовщинского 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 Смоленской области</w:t>
            </w:r>
          </w:p>
        </w:tc>
      </w:tr>
    </w:tbl>
    <w:p w:rsidR="00C8482D" w:rsidRPr="00C8482D" w:rsidRDefault="00C8482D" w:rsidP="00C8482D">
      <w:pPr>
        <w:spacing w:after="0" w:line="240" w:lineRule="auto"/>
        <w:ind w:left="720"/>
        <w:jc w:val="right"/>
        <w:rPr>
          <w:rFonts w:eastAsia="Times New Roman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 </w:t>
      </w:r>
    </w:p>
    <w:p w:rsidR="00C8482D" w:rsidRPr="00C8482D" w:rsidRDefault="00C8482D" w:rsidP="00C8482D">
      <w:pPr>
        <w:spacing w:after="0" w:line="240" w:lineRule="auto"/>
        <w:ind w:left="720"/>
        <w:jc w:val="center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b/>
          <w:bCs/>
          <w:szCs w:val="28"/>
          <w:lang w:eastAsia="ru-RU"/>
        </w:rPr>
        <w:t>КАРТА ПРЕДПРИЯТИЯ, УЧРЕЖДЕНИЯ, ОРГАНИЗАЦИИ</w:t>
      </w:r>
    </w:p>
    <w:p w:rsidR="00C8482D" w:rsidRPr="00C8482D" w:rsidRDefault="00C8482D" w:rsidP="00C8482D">
      <w:pPr>
        <w:spacing w:after="200" w:line="276" w:lineRule="auto"/>
        <w:rPr>
          <w:rFonts w:eastAsia="Calibri"/>
          <w:szCs w:val="28"/>
        </w:rPr>
      </w:pPr>
    </w:p>
    <w:p w:rsidR="00C8482D" w:rsidRPr="00C8482D" w:rsidRDefault="00220318" w:rsidP="00C8482D">
      <w:pPr>
        <w:spacing w:after="200" w:line="240" w:lineRule="auto"/>
        <w:ind w:right="560"/>
        <w:jc w:val="center"/>
        <w:rPr>
          <w:rFonts w:eastAsia="Calibri"/>
          <w:b/>
          <w:bCs/>
          <w:szCs w:val="28"/>
          <w:lang w:eastAsia="ja-JP"/>
        </w:rPr>
      </w:pPr>
      <w:r>
        <w:rPr>
          <w:rFonts w:eastAsia="Calibri"/>
          <w:b/>
          <w:bCs/>
          <w:szCs w:val="28"/>
          <w:lang w:eastAsia="ja-JP"/>
        </w:rPr>
        <w:t xml:space="preserve">         </w:t>
      </w:r>
      <w:r w:rsidR="00C8482D" w:rsidRPr="00C8482D">
        <w:rPr>
          <w:rFonts w:eastAsia="Calibri"/>
          <w:b/>
          <w:bCs/>
          <w:szCs w:val="28"/>
          <w:lang w:eastAsia="ja-JP"/>
        </w:rPr>
        <w:t>КАРТА УЧЕТА</w:t>
      </w:r>
    </w:p>
    <w:p w:rsidR="00C8482D" w:rsidRPr="00C8482D" w:rsidRDefault="00C8482D" w:rsidP="00C8482D">
      <w:pPr>
        <w:spacing w:after="0" w:line="240" w:lineRule="auto"/>
        <w:ind w:right="560"/>
        <w:jc w:val="center"/>
        <w:rPr>
          <w:rFonts w:eastAsia="Calibri"/>
          <w:b/>
          <w:bCs/>
          <w:szCs w:val="28"/>
          <w:lang w:eastAsia="ja-JP"/>
        </w:rPr>
      </w:pPr>
      <w:r w:rsidRPr="00C8482D">
        <w:rPr>
          <w:rFonts w:eastAsia="Calibri"/>
          <w:b/>
          <w:bCs/>
          <w:szCs w:val="28"/>
          <w:lang w:eastAsia="ja-JP"/>
        </w:rPr>
        <w:t xml:space="preserve"> юридического лица, акции (доли, паи) в уставном капитале</w:t>
      </w:r>
    </w:p>
    <w:p w:rsidR="00C8482D" w:rsidRPr="00C8482D" w:rsidRDefault="00C8482D" w:rsidP="00C8482D">
      <w:pPr>
        <w:spacing w:after="0" w:line="240" w:lineRule="auto"/>
        <w:ind w:right="560"/>
        <w:jc w:val="center"/>
        <w:rPr>
          <w:rFonts w:eastAsia="Times New Roman"/>
          <w:b/>
          <w:bCs/>
          <w:szCs w:val="28"/>
          <w:lang w:eastAsia="ru-RU"/>
        </w:rPr>
      </w:pPr>
      <w:r w:rsidRPr="00C8482D">
        <w:rPr>
          <w:rFonts w:eastAsia="Calibri"/>
          <w:b/>
          <w:bCs/>
          <w:szCs w:val="28"/>
          <w:lang w:eastAsia="ja-JP"/>
        </w:rPr>
        <w:t xml:space="preserve">которого находятся в </w:t>
      </w:r>
      <w:r w:rsidRPr="00C8482D">
        <w:rPr>
          <w:rFonts w:eastAsia="Times New Roman"/>
          <w:b/>
          <w:bCs/>
          <w:szCs w:val="28"/>
          <w:lang w:eastAsia="ru-RU"/>
        </w:rPr>
        <w:t xml:space="preserve">собственности </w:t>
      </w:r>
    </w:p>
    <w:p w:rsidR="00C8482D" w:rsidRPr="00C8482D" w:rsidRDefault="00220318" w:rsidP="00C8482D">
      <w:pPr>
        <w:spacing w:after="0" w:line="240" w:lineRule="auto"/>
        <w:ind w:right="560"/>
        <w:jc w:val="center"/>
        <w:rPr>
          <w:rFonts w:eastAsia="Calibri"/>
          <w:b/>
          <w:bCs/>
          <w:szCs w:val="28"/>
          <w:lang w:eastAsia="ja-JP"/>
        </w:rPr>
      </w:pPr>
      <w:r>
        <w:rPr>
          <w:rFonts w:eastAsia="Times New Roman"/>
          <w:b/>
          <w:bCs/>
          <w:szCs w:val="28"/>
          <w:lang w:eastAsia="ru-RU"/>
        </w:rPr>
        <w:t>Озерненского городского</w:t>
      </w:r>
      <w:r w:rsidR="00C8482D" w:rsidRPr="00C8482D">
        <w:rPr>
          <w:rFonts w:eastAsia="Times New Roman"/>
          <w:b/>
          <w:bCs/>
          <w:szCs w:val="28"/>
          <w:lang w:eastAsia="ru-RU"/>
        </w:rPr>
        <w:t xml:space="preserve"> поселения</w:t>
      </w:r>
      <w:r w:rsidR="00C8482D" w:rsidRPr="00C8482D">
        <w:rPr>
          <w:rFonts w:eastAsia="Calibri"/>
          <w:b/>
          <w:bCs/>
          <w:szCs w:val="28"/>
          <w:lang w:eastAsia="ja-JP"/>
        </w:rPr>
        <w:t xml:space="preserve"> </w:t>
      </w:r>
    </w:p>
    <w:p w:rsidR="00C8482D" w:rsidRPr="00C8482D" w:rsidRDefault="00C8482D" w:rsidP="00C8482D">
      <w:pPr>
        <w:spacing w:after="0" w:line="240" w:lineRule="auto"/>
        <w:ind w:right="560"/>
        <w:jc w:val="center"/>
        <w:rPr>
          <w:rFonts w:eastAsia="Calibri"/>
          <w:b/>
          <w:bCs/>
          <w:szCs w:val="28"/>
          <w:lang w:eastAsia="ja-JP"/>
        </w:rPr>
      </w:pPr>
      <w:r w:rsidRPr="00C8482D">
        <w:rPr>
          <w:rFonts w:eastAsia="Calibri"/>
          <w:b/>
          <w:bCs/>
          <w:szCs w:val="28"/>
          <w:lang w:eastAsia="ja-JP"/>
        </w:rPr>
        <w:t>по состоянию на «___»______________20__г.</w:t>
      </w:r>
    </w:p>
    <w:p w:rsidR="00C8482D" w:rsidRPr="00C8482D" w:rsidRDefault="00C8482D" w:rsidP="00C8482D">
      <w:pPr>
        <w:spacing w:after="200" w:line="240" w:lineRule="auto"/>
        <w:ind w:right="560"/>
        <w:jc w:val="center"/>
        <w:rPr>
          <w:rFonts w:eastAsia="Calibri"/>
          <w:b/>
          <w:bCs/>
          <w:szCs w:val="2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0"/>
        <w:gridCol w:w="7244"/>
        <w:gridCol w:w="1593"/>
      </w:tblGrid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  <w:r w:rsidRPr="00C8482D">
              <w:rPr>
                <w:rFonts w:eastAsia="Calibri"/>
                <w:b/>
                <w:bCs/>
                <w:szCs w:val="28"/>
                <w:lang w:eastAsia="ja-JP"/>
              </w:rPr>
              <w:t>№ п/п</w:t>
            </w:r>
          </w:p>
        </w:tc>
        <w:tc>
          <w:tcPr>
            <w:tcW w:w="8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  <w:r w:rsidRPr="00C8482D">
              <w:rPr>
                <w:rFonts w:eastAsia="Calibri"/>
                <w:b/>
                <w:bCs/>
                <w:szCs w:val="28"/>
                <w:lang w:eastAsia="ja-JP"/>
              </w:rPr>
              <w:t>Реквизиты и основные данные юридического лица (в тыс. руб.)</w:t>
            </w: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Полное и сокращенное наименование юридического лица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Юридический адрес (с указанием индекса)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ОКПО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ИНН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СОАТО/ОКАТО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6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ОКОПФ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7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ОКФС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8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ОКОНХ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9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Реестровый номер, дата присвоения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Уставной капитал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Наименование регистрирующего органа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 xml:space="preserve">Государственный регистрационный номер </w:t>
            </w:r>
            <w:r w:rsidRPr="00C8482D">
              <w:rPr>
                <w:rFonts w:eastAsia="Calibri"/>
                <w:szCs w:val="28"/>
                <w:lang w:eastAsia="ja-JP"/>
              </w:rPr>
              <w:lastRenderedPageBreak/>
              <w:t>юридического лица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lastRenderedPageBreak/>
              <w:t>13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Дата внесения записи в Единый  государственный реестр юридических лиц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14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Акции (доли, паи), закрепленные в муниципальной собственности: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15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- номинальная стоимость акции (руб.)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16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- % в уставном капитале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17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- штук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18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- тыс.руб.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19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Генеральный директор</w:t>
            </w:r>
          </w:p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(Ф.И.О., тел/факс/</w:t>
            </w:r>
            <w:r w:rsidRPr="00C8482D">
              <w:rPr>
                <w:rFonts w:eastAsia="Calibri"/>
                <w:szCs w:val="28"/>
                <w:lang w:val="en-US" w:eastAsia="ja-JP"/>
              </w:rPr>
              <w:t>e</w:t>
            </w:r>
            <w:r w:rsidRPr="00C8482D">
              <w:rPr>
                <w:rFonts w:eastAsia="Calibri"/>
                <w:szCs w:val="28"/>
                <w:lang w:eastAsia="ja-JP"/>
              </w:rPr>
              <w:t>-</w:t>
            </w:r>
            <w:r w:rsidRPr="00C8482D">
              <w:rPr>
                <w:rFonts w:eastAsia="Calibri"/>
                <w:szCs w:val="28"/>
                <w:lang w:val="en-US" w:eastAsia="ja-JP"/>
              </w:rPr>
              <w:t>mail</w:t>
            </w:r>
            <w:r w:rsidRPr="00C8482D">
              <w:rPr>
                <w:rFonts w:eastAsia="Calibri"/>
                <w:szCs w:val="28"/>
                <w:lang w:eastAsia="ja-JP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  <w:r w:rsidRPr="00C8482D">
              <w:rPr>
                <w:rFonts w:eastAsia="Calibri"/>
                <w:b/>
                <w:bCs/>
                <w:szCs w:val="28"/>
                <w:lang w:eastAsia="ja-JP"/>
              </w:rPr>
              <w:t>Доходы от использования объекта учета</w:t>
            </w: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20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Дивиденды, перечисленные в местный бюджет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9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b/>
                <w:bCs/>
                <w:szCs w:val="28"/>
                <w:lang w:eastAsia="ja-JP"/>
              </w:rPr>
            </w:pPr>
            <w:r w:rsidRPr="00C8482D">
              <w:rPr>
                <w:rFonts w:eastAsia="Calibri"/>
                <w:b/>
                <w:bCs/>
                <w:szCs w:val="28"/>
                <w:lang w:eastAsia="ja-JP"/>
              </w:rPr>
              <w:t>Представители муниципального образования в органах управления</w:t>
            </w: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21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Сведения о представителе: Ф.И.О.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</w:p>
        </w:tc>
      </w:tr>
      <w:tr w:rsidR="00C8482D" w:rsidRPr="00C8482D" w:rsidTr="00C8482D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jc w:val="center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22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  <w:r w:rsidRPr="00C8482D">
              <w:rPr>
                <w:rFonts w:eastAsia="Calibri"/>
                <w:szCs w:val="28"/>
                <w:lang w:eastAsia="ja-JP"/>
              </w:rPr>
              <w:t>Место работы, должность, телефон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D" w:rsidRPr="00C8482D" w:rsidRDefault="00C8482D" w:rsidP="00C8482D">
            <w:pPr>
              <w:spacing w:after="200" w:line="240" w:lineRule="auto"/>
              <w:ind w:right="560"/>
              <w:rPr>
                <w:rFonts w:eastAsia="Calibri"/>
                <w:szCs w:val="28"/>
                <w:lang w:eastAsia="ja-JP"/>
              </w:rPr>
            </w:pPr>
          </w:p>
        </w:tc>
      </w:tr>
    </w:tbl>
    <w:p w:rsidR="00C8482D" w:rsidRPr="00C8482D" w:rsidRDefault="00C8482D" w:rsidP="00C8482D">
      <w:pPr>
        <w:spacing w:after="200" w:line="240" w:lineRule="auto"/>
        <w:ind w:right="560"/>
        <w:rPr>
          <w:rFonts w:eastAsia="Calibri"/>
          <w:szCs w:val="28"/>
          <w:lang w:eastAsia="ja-JP"/>
        </w:rPr>
      </w:pPr>
    </w:p>
    <w:p w:rsidR="00C8482D" w:rsidRPr="00C8482D" w:rsidRDefault="00C8482D" w:rsidP="00C8482D">
      <w:pPr>
        <w:spacing w:after="0" w:line="240" w:lineRule="auto"/>
        <w:ind w:right="560"/>
        <w:rPr>
          <w:rFonts w:eastAsia="Calibri"/>
          <w:b/>
          <w:bCs/>
          <w:szCs w:val="28"/>
          <w:lang w:eastAsia="ja-JP"/>
        </w:rPr>
      </w:pPr>
      <w:r w:rsidRPr="00C8482D">
        <w:rPr>
          <w:rFonts w:eastAsia="Calibri"/>
          <w:b/>
          <w:bCs/>
          <w:szCs w:val="28"/>
          <w:lang w:eastAsia="ja-JP"/>
        </w:rPr>
        <w:t xml:space="preserve">  </w:t>
      </w:r>
    </w:p>
    <w:p w:rsidR="00C8482D" w:rsidRPr="00C8482D" w:rsidRDefault="00C8482D" w:rsidP="00C8482D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Глава муниципального образования</w:t>
      </w:r>
    </w:p>
    <w:p w:rsidR="00C8482D" w:rsidRPr="00C8482D" w:rsidRDefault="00BE37F6" w:rsidP="00C8482D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Озерненского</w:t>
      </w:r>
      <w:r w:rsidR="00C8482D" w:rsidRPr="00C8482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городского</w:t>
      </w:r>
      <w:r w:rsidR="00C8482D" w:rsidRPr="00C8482D">
        <w:rPr>
          <w:rFonts w:eastAsia="Times New Roman"/>
          <w:szCs w:val="28"/>
          <w:lang w:eastAsia="ru-RU"/>
        </w:rPr>
        <w:t xml:space="preserve"> поселения</w:t>
      </w:r>
    </w:p>
    <w:p w:rsidR="00220318" w:rsidRDefault="00220318" w:rsidP="00220318">
      <w:pPr>
        <w:spacing w:after="0" w:line="240" w:lineRule="auto"/>
        <w:ind w:right="56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Духовщинского</w:t>
      </w:r>
      <w:r w:rsidR="00C8482D" w:rsidRPr="00C8482D">
        <w:rPr>
          <w:rFonts w:eastAsia="Times New Roman"/>
          <w:szCs w:val="28"/>
          <w:lang w:eastAsia="ru-RU"/>
        </w:rPr>
        <w:t xml:space="preserve"> района</w:t>
      </w:r>
    </w:p>
    <w:p w:rsidR="00C8482D" w:rsidRPr="00C8482D" w:rsidRDefault="00C8482D" w:rsidP="00220318">
      <w:pPr>
        <w:spacing w:after="0" w:line="240" w:lineRule="auto"/>
        <w:ind w:right="560"/>
        <w:rPr>
          <w:rFonts w:eastAsia="Calibri"/>
          <w:szCs w:val="28"/>
          <w:lang w:eastAsia="ja-JP"/>
        </w:rPr>
      </w:pPr>
      <w:r w:rsidRPr="00C8482D">
        <w:rPr>
          <w:rFonts w:eastAsia="Times New Roman"/>
          <w:szCs w:val="28"/>
          <w:lang w:eastAsia="ru-RU"/>
        </w:rPr>
        <w:t>Смоленской области                              </w:t>
      </w:r>
      <w:r w:rsidR="00220318">
        <w:rPr>
          <w:rFonts w:eastAsia="Times New Roman"/>
          <w:szCs w:val="28"/>
          <w:lang w:eastAsia="ru-RU"/>
        </w:rPr>
        <w:t xml:space="preserve">               </w:t>
      </w:r>
      <w:r w:rsidRPr="00C8482D">
        <w:rPr>
          <w:rFonts w:eastAsia="Times New Roman"/>
          <w:szCs w:val="28"/>
          <w:lang w:eastAsia="ru-RU"/>
        </w:rPr>
        <w:t> </w:t>
      </w:r>
      <w:r w:rsidR="00220318">
        <w:rPr>
          <w:rFonts w:eastAsia="Times New Roman"/>
          <w:szCs w:val="28"/>
          <w:lang w:eastAsia="ru-RU"/>
        </w:rPr>
        <w:t xml:space="preserve">                                </w:t>
      </w:r>
      <w:r w:rsidRPr="00C8482D">
        <w:rPr>
          <w:rFonts w:eastAsia="Times New Roman"/>
          <w:szCs w:val="28"/>
          <w:lang w:eastAsia="ru-RU"/>
        </w:rPr>
        <w:t xml:space="preserve">  </w:t>
      </w:r>
      <w:r w:rsidR="000D2F33" w:rsidRPr="000D2F33">
        <w:rPr>
          <w:rFonts w:eastAsia="Times New Roman"/>
          <w:szCs w:val="28"/>
          <w:lang w:eastAsia="ru-RU"/>
        </w:rPr>
        <w:t>подпись</w:t>
      </w:r>
      <w:r w:rsidRPr="00C8482D">
        <w:rPr>
          <w:rFonts w:eastAsia="Calibri"/>
          <w:szCs w:val="28"/>
          <w:lang w:eastAsia="ru-RU"/>
        </w:rPr>
        <w:br/>
      </w:r>
      <w:r w:rsidRPr="00C8482D">
        <w:rPr>
          <w:rFonts w:eastAsia="Calibri"/>
          <w:szCs w:val="28"/>
          <w:lang w:eastAsia="ru-RU"/>
        </w:rPr>
        <w:br/>
      </w:r>
    </w:p>
    <w:p w:rsidR="00C8482D" w:rsidRPr="00C8482D" w:rsidRDefault="00C8482D" w:rsidP="00C8482D">
      <w:pPr>
        <w:spacing w:after="200" w:line="240" w:lineRule="auto"/>
        <w:ind w:right="560"/>
        <w:rPr>
          <w:rFonts w:eastAsia="Calibri"/>
          <w:szCs w:val="28"/>
          <w:lang w:eastAsia="ja-JP"/>
        </w:rPr>
      </w:pPr>
    </w:p>
    <w:p w:rsidR="00C8482D" w:rsidRPr="00C8482D" w:rsidRDefault="00C8482D" w:rsidP="00C8482D">
      <w:pPr>
        <w:spacing w:after="200" w:line="240" w:lineRule="auto"/>
        <w:rPr>
          <w:rFonts w:eastAsia="Calibri"/>
          <w:szCs w:val="28"/>
          <w:lang w:eastAsia="ja-JP"/>
        </w:rPr>
      </w:pPr>
    </w:p>
    <w:p w:rsidR="00C8482D" w:rsidRPr="00C8482D" w:rsidRDefault="00C8482D" w:rsidP="00C8482D">
      <w:pPr>
        <w:spacing w:after="200" w:line="276" w:lineRule="auto"/>
        <w:rPr>
          <w:rFonts w:eastAsia="Calibri"/>
          <w:szCs w:val="28"/>
        </w:rPr>
      </w:pPr>
    </w:p>
    <w:p w:rsidR="00C8482D" w:rsidRPr="00C8482D" w:rsidRDefault="00C8482D" w:rsidP="00C8482D">
      <w:pPr>
        <w:spacing w:after="200" w:line="276" w:lineRule="auto"/>
        <w:rPr>
          <w:rFonts w:eastAsia="Calibri"/>
          <w:szCs w:val="28"/>
        </w:rPr>
      </w:pPr>
    </w:p>
    <w:p w:rsidR="00C8482D" w:rsidRPr="00C8482D" w:rsidRDefault="00C8482D" w:rsidP="00C8482D">
      <w:pPr>
        <w:spacing w:after="200" w:line="276" w:lineRule="auto"/>
        <w:rPr>
          <w:rFonts w:eastAsia="Calibri"/>
          <w:szCs w:val="28"/>
        </w:rPr>
      </w:pPr>
    </w:p>
    <w:p w:rsidR="00C8482D" w:rsidRPr="00C8482D" w:rsidRDefault="00C8482D" w:rsidP="00C8482D">
      <w:pPr>
        <w:spacing w:after="200" w:line="276" w:lineRule="auto"/>
        <w:rPr>
          <w:rFonts w:eastAsia="Calibri"/>
          <w:szCs w:val="28"/>
        </w:rPr>
      </w:pPr>
    </w:p>
    <w:p w:rsidR="00C8482D" w:rsidRPr="00C8482D" w:rsidRDefault="00C8482D" w:rsidP="00C8482D">
      <w:pPr>
        <w:spacing w:after="200" w:line="276" w:lineRule="auto"/>
        <w:rPr>
          <w:rFonts w:eastAsia="Calibri"/>
          <w:szCs w:val="28"/>
        </w:rPr>
      </w:pPr>
    </w:p>
    <w:tbl>
      <w:tblPr>
        <w:tblStyle w:val="11"/>
        <w:tblW w:w="0" w:type="auto"/>
        <w:tblInd w:w="5778" w:type="dxa"/>
        <w:tblLook w:val="04A0"/>
      </w:tblPr>
      <w:tblGrid>
        <w:gridCol w:w="3793"/>
      </w:tblGrid>
      <w:tr w:rsidR="00C8482D" w:rsidRPr="00C8482D" w:rsidTr="00C8482D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482D" w:rsidRPr="00C8482D" w:rsidRDefault="00C8482D" w:rsidP="00C8482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4</w:t>
            </w:r>
          </w:p>
          <w:p w:rsidR="00C8482D" w:rsidRPr="00C8482D" w:rsidRDefault="00C8482D" w:rsidP="0022031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Порядку ведения реестра муниципального имущества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Озерненского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 </w:t>
            </w:r>
            <w:r w:rsidR="002203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Духовщинского </w:t>
            </w:r>
            <w:r w:rsidRPr="00C848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 Смоленской области</w:t>
            </w:r>
          </w:p>
        </w:tc>
      </w:tr>
    </w:tbl>
    <w:p w:rsidR="00C8482D" w:rsidRPr="00C8482D" w:rsidRDefault="00C8482D" w:rsidP="00C8482D">
      <w:pPr>
        <w:spacing w:after="200" w:line="276" w:lineRule="auto"/>
        <w:jc w:val="right"/>
        <w:rPr>
          <w:rFonts w:eastAsia="Calibri"/>
          <w:szCs w:val="28"/>
        </w:rPr>
      </w:pPr>
    </w:p>
    <w:p w:rsidR="00C8482D" w:rsidRPr="00C8482D" w:rsidRDefault="00C8482D" w:rsidP="00C8482D">
      <w:pPr>
        <w:spacing w:after="200" w:line="276" w:lineRule="auto"/>
        <w:jc w:val="right"/>
        <w:rPr>
          <w:rFonts w:eastAsia="Calibri"/>
          <w:szCs w:val="28"/>
        </w:rPr>
      </w:pPr>
      <w:r w:rsidRPr="00C8482D">
        <w:rPr>
          <w:rFonts w:eastAsia="Calibri"/>
          <w:szCs w:val="28"/>
        </w:rPr>
        <w:t>ОБРАЗЕЦ</w:t>
      </w:r>
    </w:p>
    <w:p w:rsidR="00C8482D" w:rsidRPr="00C8482D" w:rsidRDefault="00C8482D" w:rsidP="00C8482D">
      <w:pPr>
        <w:spacing w:after="0" w:line="240" w:lineRule="auto"/>
        <w:jc w:val="right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Кому ________________________</w:t>
      </w:r>
    </w:p>
    <w:p w:rsidR="00C8482D" w:rsidRPr="00C8482D" w:rsidRDefault="00C8482D" w:rsidP="00C8482D">
      <w:pPr>
        <w:spacing w:after="0" w:line="240" w:lineRule="auto"/>
        <w:jc w:val="right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                                           (Ф.И.О., адрес)</w:t>
      </w:r>
    </w:p>
    <w:p w:rsidR="00C8482D" w:rsidRPr="00C8482D" w:rsidRDefault="00C8482D" w:rsidP="00C8482D">
      <w:pPr>
        <w:spacing w:after="0" w:line="240" w:lineRule="auto"/>
        <w:jc w:val="right"/>
        <w:rPr>
          <w:rFonts w:eastAsia="Calibri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jc w:val="center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ВЫПИСКА ИЗ РЕЕСТРА МУНИЦИПАЛЬНОГО ИМУЩЕСТВА</w:t>
      </w:r>
    </w:p>
    <w:p w:rsidR="00C8482D" w:rsidRPr="00C8482D" w:rsidRDefault="00220318" w:rsidP="00C8482D">
      <w:pPr>
        <w:spacing w:after="0" w:line="240" w:lineRule="auto"/>
        <w:jc w:val="center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ОЗЕРНЕНСКОГО ГОРОДСКОГО</w:t>
      </w:r>
      <w:r w:rsidR="00C8482D" w:rsidRPr="00C8482D">
        <w:rPr>
          <w:rFonts w:eastAsia="Calibri"/>
          <w:szCs w:val="28"/>
          <w:lang w:eastAsia="ru-RU"/>
        </w:rPr>
        <w:t xml:space="preserve"> ПОСЕЛЕНИЯ</w:t>
      </w:r>
    </w:p>
    <w:p w:rsidR="00C8482D" w:rsidRPr="00C8482D" w:rsidRDefault="00220318" w:rsidP="00C8482D">
      <w:pPr>
        <w:spacing w:after="0" w:line="240" w:lineRule="auto"/>
        <w:jc w:val="center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ДУХОВЩИНСКОГО</w:t>
      </w:r>
      <w:r w:rsidR="00C8482D" w:rsidRPr="00C8482D">
        <w:rPr>
          <w:rFonts w:eastAsia="Calibri"/>
          <w:szCs w:val="28"/>
          <w:lang w:eastAsia="ru-RU"/>
        </w:rPr>
        <w:t xml:space="preserve"> РАЙОНА СМОЛЕНСКОЙ ОБЛАСТИ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jc w:val="center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_____________                                         ____________</w:t>
      </w:r>
    </w:p>
    <w:p w:rsidR="00C8482D" w:rsidRPr="00C8482D" w:rsidRDefault="00C8482D" w:rsidP="00C8482D">
      <w:pPr>
        <w:spacing w:after="0" w:line="240" w:lineRule="auto"/>
        <w:jc w:val="center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(дата)                                                        (номер)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jc w:val="both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</w:t>
      </w:r>
      <w:r w:rsidR="00B370DC" w:rsidRPr="00C8482D">
        <w:rPr>
          <w:rFonts w:eastAsia="Calibri"/>
          <w:szCs w:val="28"/>
          <w:lang w:eastAsia="ru-RU"/>
        </w:rPr>
        <w:t>На основании Вашего запроса, поступившего на</w:t>
      </w:r>
      <w:r w:rsidRPr="00C8482D">
        <w:rPr>
          <w:rFonts w:eastAsia="Calibri"/>
          <w:szCs w:val="28"/>
          <w:lang w:eastAsia="ru-RU"/>
        </w:rPr>
        <w:t xml:space="preserve"> рассмотрение _________________(дата), сообщаем, что в Реестр муниципального имущества </w:t>
      </w:r>
      <w:r w:rsidR="00220318">
        <w:rPr>
          <w:rFonts w:eastAsia="Calibri"/>
          <w:szCs w:val="28"/>
          <w:lang w:eastAsia="ru-RU"/>
        </w:rPr>
        <w:t>Озерненского городского</w:t>
      </w:r>
      <w:r w:rsidRPr="00C8482D">
        <w:rPr>
          <w:rFonts w:eastAsia="Calibri"/>
          <w:szCs w:val="28"/>
          <w:lang w:eastAsia="ru-RU"/>
        </w:rPr>
        <w:t xml:space="preserve"> поселения </w:t>
      </w:r>
      <w:r w:rsidR="00220318">
        <w:rPr>
          <w:rFonts w:eastAsia="Calibri"/>
          <w:szCs w:val="28"/>
          <w:lang w:eastAsia="ru-RU"/>
        </w:rPr>
        <w:t xml:space="preserve">Духовщинского </w:t>
      </w:r>
      <w:r w:rsidRPr="00C8482D">
        <w:rPr>
          <w:rFonts w:eastAsia="Calibri"/>
          <w:szCs w:val="28"/>
          <w:lang w:eastAsia="ru-RU"/>
        </w:rPr>
        <w:t xml:space="preserve"> района Смоленской </w:t>
      </w:r>
      <w:r w:rsidR="00B370DC" w:rsidRPr="00C8482D">
        <w:rPr>
          <w:rFonts w:eastAsia="Calibri"/>
          <w:szCs w:val="28"/>
          <w:lang w:eastAsia="ru-RU"/>
        </w:rPr>
        <w:t>области внесено</w:t>
      </w:r>
      <w:r w:rsidRPr="00C8482D">
        <w:rPr>
          <w:rFonts w:eastAsia="Calibri"/>
          <w:szCs w:val="28"/>
          <w:lang w:eastAsia="ru-RU"/>
        </w:rPr>
        <w:t>: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1. Наименование объекта ______________________________________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                                               (наименование)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2. Реестровый номер объекта __________________________________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                                              (реестровый номер)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3. Адрес (местоположение) объекта ____________________________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                                                            (адрес)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4. Основание занесения в Реестр ______________________________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                                                       (перечень документов)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>5. Дата занесения в Реестр ___________________________________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  <w:r w:rsidRPr="00C8482D">
        <w:rPr>
          <w:rFonts w:eastAsia="Calibri"/>
          <w:szCs w:val="28"/>
          <w:lang w:eastAsia="ru-RU"/>
        </w:rPr>
        <w:t xml:space="preserve">                                                     (дата)</w:t>
      </w: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rPr>
          <w:rFonts w:eastAsia="Calibri"/>
          <w:szCs w:val="28"/>
          <w:lang w:eastAsia="ru-RU"/>
        </w:rPr>
      </w:pPr>
    </w:p>
    <w:p w:rsidR="00C8482D" w:rsidRPr="00C8482D" w:rsidRDefault="00C8482D" w:rsidP="00C8482D">
      <w:pPr>
        <w:spacing w:after="0" w:line="240" w:lineRule="auto"/>
        <w:rPr>
          <w:rFonts w:eastAsia="Times New Roman"/>
          <w:szCs w:val="28"/>
          <w:lang w:eastAsia="ru-RU"/>
        </w:rPr>
      </w:pPr>
      <w:r w:rsidRPr="00C8482D">
        <w:rPr>
          <w:rFonts w:eastAsia="Times New Roman"/>
          <w:szCs w:val="28"/>
          <w:lang w:eastAsia="ru-RU"/>
        </w:rPr>
        <w:t>Глава муниципального образования</w:t>
      </w:r>
    </w:p>
    <w:p w:rsidR="00C8482D" w:rsidRPr="00C8482D" w:rsidRDefault="00220318" w:rsidP="00C8482D">
      <w:pPr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Озерненского городского</w:t>
      </w:r>
      <w:r w:rsidR="00C8482D" w:rsidRPr="00C8482D">
        <w:rPr>
          <w:rFonts w:eastAsia="Times New Roman"/>
          <w:szCs w:val="28"/>
          <w:lang w:eastAsia="ru-RU"/>
        </w:rPr>
        <w:t xml:space="preserve"> поселения</w:t>
      </w:r>
    </w:p>
    <w:p w:rsidR="00087FB1" w:rsidRPr="00220318" w:rsidRDefault="00220318" w:rsidP="00B370DC">
      <w:pPr>
        <w:spacing w:after="0" w:line="240" w:lineRule="auto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Духовщинского</w:t>
      </w:r>
      <w:r w:rsidR="00B370DC" w:rsidRPr="00C8482D">
        <w:rPr>
          <w:rFonts w:eastAsia="Times New Roman"/>
          <w:szCs w:val="28"/>
          <w:lang w:eastAsia="ru-RU"/>
        </w:rPr>
        <w:t xml:space="preserve"> района</w:t>
      </w:r>
      <w:r w:rsidR="00C8482D" w:rsidRPr="00C8482D">
        <w:rPr>
          <w:rFonts w:eastAsia="Times New Roman"/>
          <w:szCs w:val="28"/>
          <w:lang w:eastAsia="ru-RU"/>
        </w:rPr>
        <w:t xml:space="preserve"> Смоленской области                                         </w:t>
      </w:r>
      <w:r w:rsidR="000D2F33" w:rsidRPr="00220318">
        <w:rPr>
          <w:rFonts w:eastAsia="Times New Roman"/>
          <w:szCs w:val="28"/>
          <w:lang w:eastAsia="ru-RU"/>
        </w:rPr>
        <w:t>подпись</w:t>
      </w:r>
    </w:p>
    <w:sectPr w:rsidR="00087FB1" w:rsidRPr="00220318" w:rsidSect="00E23A50">
      <w:pgSz w:w="11906" w:h="16838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8482D"/>
    <w:rsid w:val="00032C4C"/>
    <w:rsid w:val="000536EF"/>
    <w:rsid w:val="00064211"/>
    <w:rsid w:val="000724B4"/>
    <w:rsid w:val="00087FB1"/>
    <w:rsid w:val="00097104"/>
    <w:rsid w:val="000D2F33"/>
    <w:rsid w:val="00116544"/>
    <w:rsid w:val="001C08B6"/>
    <w:rsid w:val="00220318"/>
    <w:rsid w:val="00240F9B"/>
    <w:rsid w:val="00261D02"/>
    <w:rsid w:val="002E2BF6"/>
    <w:rsid w:val="003F5637"/>
    <w:rsid w:val="00424C30"/>
    <w:rsid w:val="00502525"/>
    <w:rsid w:val="005209F9"/>
    <w:rsid w:val="006C1E85"/>
    <w:rsid w:val="00750132"/>
    <w:rsid w:val="00831240"/>
    <w:rsid w:val="00867E1E"/>
    <w:rsid w:val="00887F7A"/>
    <w:rsid w:val="008A5404"/>
    <w:rsid w:val="00906E35"/>
    <w:rsid w:val="00931185"/>
    <w:rsid w:val="00937E73"/>
    <w:rsid w:val="009D1D5D"/>
    <w:rsid w:val="009E28C8"/>
    <w:rsid w:val="00A77697"/>
    <w:rsid w:val="00AE5365"/>
    <w:rsid w:val="00B0177A"/>
    <w:rsid w:val="00B3672A"/>
    <w:rsid w:val="00B370DC"/>
    <w:rsid w:val="00B633D2"/>
    <w:rsid w:val="00BB7AAF"/>
    <w:rsid w:val="00BE37F6"/>
    <w:rsid w:val="00C8482D"/>
    <w:rsid w:val="00CC1E06"/>
    <w:rsid w:val="00CF33BF"/>
    <w:rsid w:val="00E23A50"/>
    <w:rsid w:val="00E23A7B"/>
    <w:rsid w:val="00E951A4"/>
    <w:rsid w:val="00EC1242"/>
    <w:rsid w:val="00F0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73"/>
  </w:style>
  <w:style w:type="paragraph" w:styleId="1">
    <w:name w:val="heading 1"/>
    <w:basedOn w:val="a"/>
    <w:next w:val="a"/>
    <w:link w:val="10"/>
    <w:qFormat/>
    <w:rsid w:val="00BB7AAF"/>
    <w:pPr>
      <w:keepNext/>
      <w:spacing w:after="0" w:line="240" w:lineRule="auto"/>
      <w:jc w:val="both"/>
      <w:outlineLvl w:val="0"/>
    </w:pPr>
    <w:rPr>
      <w:rFonts w:eastAsia="Times New Roman"/>
      <w:sz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B7AAF"/>
    <w:pPr>
      <w:keepNext/>
      <w:spacing w:after="0" w:line="240" w:lineRule="auto"/>
      <w:jc w:val="center"/>
      <w:outlineLvl w:val="4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C8482D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4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0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C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B7AAF"/>
    <w:rPr>
      <w:rFonts w:eastAsia="Times New Roman"/>
      <w:sz w:val="32"/>
      <w:lang w:eastAsia="ru-RU"/>
    </w:rPr>
  </w:style>
  <w:style w:type="character" w:customStyle="1" w:styleId="50">
    <w:name w:val="Заголовок 5 Знак"/>
    <w:basedOn w:val="a0"/>
    <w:link w:val="5"/>
    <w:semiHidden/>
    <w:rsid w:val="00BB7AAF"/>
    <w:rPr>
      <w:rFonts w:eastAsia="Times New Roman"/>
      <w:lang w:eastAsia="ru-RU"/>
    </w:rPr>
  </w:style>
  <w:style w:type="paragraph" w:styleId="a6">
    <w:name w:val="caption"/>
    <w:basedOn w:val="a"/>
    <w:next w:val="a"/>
    <w:semiHidden/>
    <w:unhideWhenUsed/>
    <w:qFormat/>
    <w:rsid w:val="00BB7AAF"/>
    <w:pPr>
      <w:widowControl w:val="0"/>
      <w:spacing w:after="0" w:line="240" w:lineRule="auto"/>
      <w:ind w:right="-22"/>
      <w:jc w:val="center"/>
    </w:pPr>
    <w:rPr>
      <w:rFonts w:eastAsia="Times New Roman"/>
      <w:sz w:val="52"/>
      <w:szCs w:val="20"/>
      <w:lang w:eastAsia="ru-RU"/>
    </w:rPr>
  </w:style>
  <w:style w:type="paragraph" w:customStyle="1" w:styleId="Style1">
    <w:name w:val="Style1"/>
    <w:basedOn w:val="a"/>
    <w:rsid w:val="00424C3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eastAsia="Times New Roman"/>
      <w:sz w:val="24"/>
      <w:lang w:eastAsia="ru-RU"/>
    </w:rPr>
  </w:style>
  <w:style w:type="paragraph" w:customStyle="1" w:styleId="Style2">
    <w:name w:val="Style2"/>
    <w:basedOn w:val="a"/>
    <w:rsid w:val="00424C3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lang w:eastAsia="ru-RU"/>
    </w:rPr>
  </w:style>
  <w:style w:type="paragraph" w:customStyle="1" w:styleId="Style4">
    <w:name w:val="Style4"/>
    <w:basedOn w:val="a"/>
    <w:rsid w:val="00424C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eastAsia="Times New Roman"/>
      <w:sz w:val="24"/>
      <w:lang w:eastAsia="ru-RU"/>
    </w:rPr>
  </w:style>
  <w:style w:type="character" w:customStyle="1" w:styleId="FontStyle11">
    <w:name w:val="Font Style11"/>
    <w:basedOn w:val="a0"/>
    <w:rsid w:val="00424C3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424C30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Emphasis"/>
    <w:basedOn w:val="a0"/>
    <w:uiPriority w:val="20"/>
    <w:qFormat/>
    <w:rsid w:val="00BE37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6A61F9D71FA9DF8005025F4A7012A7661EA224D42F8029EA207EE222HAy1J" TargetMode="External"/><Relationship Id="rId5" Type="http://schemas.openxmlformats.org/officeDocument/2006/relationships/hyperlink" Target="consultantplus://offline/ref=3B6A61F9D71FA9DF8005025F4A7012A7661DA42FDE268029EA207EE222HAy1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20</Pages>
  <Words>4352</Words>
  <Characters>24809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</cp:revision>
  <cp:lastPrinted>2018-09-26T08:22:00Z</cp:lastPrinted>
  <dcterms:created xsi:type="dcterms:W3CDTF">2018-05-31T06:21:00Z</dcterms:created>
  <dcterms:modified xsi:type="dcterms:W3CDTF">2018-09-26T08:24:00Z</dcterms:modified>
</cp:coreProperties>
</file>