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2B71" w:rsidRPr="00C32B71" w:rsidRDefault="00C32B71" w:rsidP="00C32B7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C32B71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1BD8A2D" wp14:editId="3F6ABC5C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2B71" w:rsidRPr="00C32B71" w:rsidRDefault="00C32B71" w:rsidP="00C32B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C32B71" w:rsidRPr="00C32B71" w:rsidRDefault="00C32B71" w:rsidP="00C32B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32B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СМОЛЕНСКАЯ ОБЛАСТЬ</w:t>
      </w:r>
    </w:p>
    <w:p w:rsidR="00C32B71" w:rsidRPr="00C32B71" w:rsidRDefault="00C32B71" w:rsidP="00C32B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C32B71" w:rsidRPr="00C32B71" w:rsidRDefault="00C32B71" w:rsidP="00C32B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32B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ДУХОВЩИНСКИЙ ОКРУЖНОЙ СОВЕТ ДЕПУТАТОВ</w:t>
      </w:r>
    </w:p>
    <w:p w:rsidR="00C32B71" w:rsidRPr="00C32B71" w:rsidRDefault="00C32B71" w:rsidP="00C32B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32B71" w:rsidRPr="00C32B71" w:rsidRDefault="00C32B71" w:rsidP="00C32B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32B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C32B71" w:rsidRPr="00C32B71" w:rsidRDefault="00C32B71" w:rsidP="00C32B7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Pr="00C32B71" w:rsidRDefault="00C32B71" w:rsidP="00C32B7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2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28 марта 2025 года  № </w:t>
      </w:r>
      <w:r w:rsidR="00AD6353">
        <w:rPr>
          <w:rFonts w:ascii="Times New Roman" w:eastAsia="Times New Roman" w:hAnsi="Times New Roman" w:cs="Times New Roman"/>
          <w:sz w:val="28"/>
          <w:szCs w:val="28"/>
          <w:lang w:eastAsia="ru-RU"/>
        </w:rPr>
        <w:t>68</w:t>
      </w:r>
    </w:p>
    <w:p w:rsidR="00C32B71" w:rsidRPr="00C32B71" w:rsidRDefault="00C32B71" w:rsidP="00C32B7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Pr="00C32B71" w:rsidRDefault="00C32B71" w:rsidP="00C32B71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C32B71" w:rsidRDefault="00C32B71" w:rsidP="00C32B71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О создании комиссии по рассмотрению заявлений о денежной компенсации расходов, связанных с осуществлением полномочий </w:t>
      </w:r>
      <w:r w:rsidRPr="00C32B7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депутатов Духовщинского окружного Совета депутатов </w:t>
      </w:r>
    </w:p>
    <w:p w:rsidR="007922BA" w:rsidRPr="00C32B71" w:rsidRDefault="007922BA" w:rsidP="00C32B71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C32B71" w:rsidRPr="00C32B71" w:rsidRDefault="00C32B71" w:rsidP="00C32B71">
      <w:pPr>
        <w:spacing w:after="0" w:line="240" w:lineRule="auto"/>
        <w:ind w:right="538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Default="00C32B71" w:rsidP="00C32B71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2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Федерации», областным законом от 31 марта 2009 года № 9-з «О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Смоленской области»,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Уставом муниципального образования «Духовщинский муниципальный округ», </w:t>
      </w:r>
      <w:r w:rsidRPr="00C32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Духовщинский окружной Совет депутатов  </w:t>
      </w:r>
    </w:p>
    <w:p w:rsidR="00C32B71" w:rsidRDefault="00C32B71" w:rsidP="00C32B71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Default="00C32B71" w:rsidP="00C32B71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32B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7922BA" w:rsidRPr="00C32B71" w:rsidRDefault="007922BA" w:rsidP="00C32B71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32B71" w:rsidRDefault="00C32B71" w:rsidP="00C32B71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1.Создать в Духовщинском окружном Совете депутатов комиссию по рассмотрению заявлений о денежной компенсации расходов, связанных с осуществлением полномочий депутатов Духовщинского окружного Совета депутатов (далее – комиссия) в составе 5 человек.</w:t>
      </w:r>
    </w:p>
    <w:p w:rsidR="00C32B71" w:rsidRPr="00C32B71" w:rsidRDefault="00C32B71" w:rsidP="00C32B71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2B71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Утвердить персональный состав к</w:t>
      </w:r>
      <w:r w:rsidRPr="00C32B71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омиссии по рассмотрению заявлений о денежной компенсации расходов, связанных с осуществлени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 полномочий депутатов Духовщин</w:t>
      </w:r>
      <w:r w:rsidRPr="00C32B71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окружного Совета депутатов согласно приложения.</w:t>
      </w:r>
    </w:p>
    <w:p w:rsidR="00C32B71" w:rsidRPr="00C32B71" w:rsidRDefault="00C32B71" w:rsidP="00C32B71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C32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Опубликовать настоящее решение в газете «Панорама Духовщины» и разместить   на   официальном   сайте   Администрации      муниципального </w:t>
      </w:r>
    </w:p>
    <w:p w:rsidR="00C32B71" w:rsidRPr="00C32B71" w:rsidRDefault="00C32B71" w:rsidP="00C32B71">
      <w:pPr>
        <w:tabs>
          <w:tab w:val="left" w:pos="5955"/>
        </w:tabs>
        <w:spacing w:after="0" w:line="240" w:lineRule="auto"/>
        <w:ind w:right="-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2B7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образования «Духовщинский муниципальный округ» Смоленской области в информационно-телекоммуникационной сети «Интернет» (http://duhov.admin-smolensk.ru/).        </w:t>
      </w:r>
    </w:p>
    <w:p w:rsidR="00C32B71" w:rsidRPr="00C32B71" w:rsidRDefault="00C32B71" w:rsidP="00C32B71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</w:t>
      </w:r>
      <w:r w:rsidRPr="00C32B71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Настоящее решение вступает в силу после дня его официального опубликования.</w:t>
      </w:r>
    </w:p>
    <w:p w:rsidR="00C32B71" w:rsidRPr="00C32B71" w:rsidRDefault="00C32B71" w:rsidP="00C32B71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Pr="00C32B71" w:rsidRDefault="00C32B71" w:rsidP="00C32B71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Pr="00C32B71" w:rsidRDefault="00C32B71" w:rsidP="00C32B71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2"/>
        <w:gridCol w:w="4819"/>
      </w:tblGrid>
      <w:tr w:rsidR="00C32B71" w:rsidRPr="00C32B71" w:rsidTr="00311180"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32B71" w:rsidRPr="00C32B71" w:rsidRDefault="00C32B71" w:rsidP="00C32B71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32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</w:t>
            </w:r>
          </w:p>
          <w:p w:rsidR="00C32B71" w:rsidRPr="00C32B71" w:rsidRDefault="00C32B71" w:rsidP="00C32B71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32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Духовщинского окружного</w:t>
            </w:r>
          </w:p>
          <w:p w:rsidR="00C32B71" w:rsidRPr="00C32B71" w:rsidRDefault="00C32B71" w:rsidP="00C32B71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32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Совета депутатов</w:t>
            </w:r>
          </w:p>
          <w:p w:rsidR="00C32B71" w:rsidRDefault="00C32B71" w:rsidP="00C32B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C32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            </w:t>
            </w:r>
          </w:p>
          <w:p w:rsidR="00C32B71" w:rsidRPr="00C32B71" w:rsidRDefault="00C32B71" w:rsidP="00C32B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C32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  </w:t>
            </w:r>
            <w:r w:rsidRPr="00C32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Б.В. </w:t>
            </w:r>
            <w:proofErr w:type="spellStart"/>
            <w:r w:rsidRPr="00C32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Петифоров</w:t>
            </w:r>
            <w:proofErr w:type="spellEnd"/>
          </w:p>
          <w:p w:rsidR="00C32B71" w:rsidRPr="00C32B71" w:rsidRDefault="00C32B71" w:rsidP="00C32B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C32B71" w:rsidRPr="00C32B71" w:rsidRDefault="00C32B71" w:rsidP="00C32B7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32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муниципального образования «Духовщинский муниципальный округ» Смоленской области</w:t>
            </w:r>
          </w:p>
          <w:p w:rsidR="00C32B71" w:rsidRDefault="00C32B71" w:rsidP="00C32B7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32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</w:t>
            </w:r>
          </w:p>
          <w:p w:rsidR="00C32B71" w:rsidRDefault="00C32B71" w:rsidP="00C32B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                                </w:t>
            </w:r>
            <w:r w:rsidRPr="00C32B71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В.В. Молотков</w:t>
            </w:r>
          </w:p>
          <w:p w:rsidR="00C32B71" w:rsidRDefault="00C32B71" w:rsidP="00C32B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C32B71" w:rsidRPr="00C32B71" w:rsidRDefault="00C32B71" w:rsidP="00C32B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</w:tbl>
    <w:p w:rsidR="00C32B71" w:rsidRP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Pr="00C32B71" w:rsidRDefault="00C32B71" w:rsidP="00C32B71">
      <w:pPr>
        <w:tabs>
          <w:tab w:val="left" w:pos="195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2B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</w:t>
      </w:r>
      <w:r w:rsidRPr="00C32B7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:rsidR="00C32B71" w:rsidRPr="00C32B71" w:rsidRDefault="00C32B71" w:rsidP="00C32B71">
      <w:pPr>
        <w:spacing w:after="0" w:line="240" w:lineRule="auto"/>
        <w:ind w:right="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2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Pr="00C32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решению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</w:t>
      </w:r>
      <w:r w:rsidRPr="00C32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ского </w:t>
      </w:r>
    </w:p>
    <w:p w:rsidR="00C32B71" w:rsidRPr="00C32B71" w:rsidRDefault="00C32B71" w:rsidP="00C32B71">
      <w:pPr>
        <w:spacing w:after="0" w:line="240" w:lineRule="auto"/>
        <w:ind w:left="5320" w:right="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Pr="00C32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окружного Совета депутатов </w:t>
      </w:r>
    </w:p>
    <w:p w:rsidR="00C32B71" w:rsidRPr="00C32B71" w:rsidRDefault="00C32B71" w:rsidP="00C32B71">
      <w:pPr>
        <w:spacing w:after="0" w:line="240" w:lineRule="auto"/>
        <w:ind w:right="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2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</w:t>
      </w:r>
      <w:r w:rsidR="00AD63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</w:t>
      </w:r>
      <w:r w:rsidRPr="00C32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r w:rsidR="00AD63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марта 2025 года </w:t>
      </w:r>
      <w:r w:rsidRPr="00C32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AD6353">
        <w:rPr>
          <w:rFonts w:ascii="Times New Roman" w:eastAsia="Times New Roman" w:hAnsi="Times New Roman" w:cs="Times New Roman"/>
          <w:sz w:val="28"/>
          <w:szCs w:val="28"/>
          <w:lang w:eastAsia="ru-RU"/>
        </w:rPr>
        <w:t>68</w:t>
      </w:r>
    </w:p>
    <w:p w:rsidR="00C32B71" w:rsidRPr="00C32B71" w:rsidRDefault="00C32B71" w:rsidP="00C32B71">
      <w:pPr>
        <w:spacing w:after="0" w:line="270" w:lineRule="exact"/>
        <w:ind w:firstLine="83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Pr="00C32B71" w:rsidRDefault="00C32B71" w:rsidP="00C32B71">
      <w:pPr>
        <w:spacing w:after="0" w:line="27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32B71" w:rsidRPr="00C32B71" w:rsidRDefault="00C32B71" w:rsidP="00C32B71">
      <w:pPr>
        <w:autoSpaceDE w:val="0"/>
        <w:autoSpaceDN w:val="0"/>
        <w:adjustRightInd w:val="0"/>
        <w:spacing w:after="0" w:line="240" w:lineRule="auto"/>
        <w:ind w:right="-1" w:firstLine="851"/>
        <w:jc w:val="center"/>
        <w:rPr>
          <w:rFonts w:ascii="Times New Roman" w:eastAsia="Arial Unicode MS" w:hAnsi="Times New Roman" w:cs="Times New Roman"/>
          <w:b/>
          <w:sz w:val="28"/>
          <w:szCs w:val="28"/>
          <w:lang w:eastAsia="ru-RU"/>
        </w:rPr>
      </w:pPr>
      <w:r w:rsidRPr="00C32B71">
        <w:rPr>
          <w:rFonts w:ascii="Times New Roman" w:eastAsia="Arial Unicode MS" w:hAnsi="Times New Roman" w:cs="Times New Roman"/>
          <w:b/>
          <w:sz w:val="28"/>
          <w:szCs w:val="28"/>
          <w:lang w:eastAsia="ru-RU"/>
        </w:rPr>
        <w:t>Комиссия</w:t>
      </w:r>
    </w:p>
    <w:p w:rsidR="00C32B71" w:rsidRDefault="00C32B71" w:rsidP="00C32B7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val="ru" w:eastAsia="ru-RU"/>
        </w:rPr>
      </w:pPr>
      <w:r w:rsidRPr="00C32B71">
        <w:rPr>
          <w:rFonts w:ascii="Times New Roman" w:eastAsia="Arial Unicode MS" w:hAnsi="Times New Roman" w:cs="Times New Roman"/>
          <w:b/>
          <w:color w:val="000000"/>
          <w:sz w:val="28"/>
          <w:szCs w:val="28"/>
          <w:lang w:val="ru" w:eastAsia="ru-RU"/>
        </w:rPr>
        <w:t>по рассмотрению заявлений о денежной компенсации расходов, связанных с осуществлени</w:t>
      </w:r>
      <w:r>
        <w:rPr>
          <w:rFonts w:ascii="Times New Roman" w:eastAsia="Arial Unicode MS" w:hAnsi="Times New Roman" w:cs="Times New Roman"/>
          <w:b/>
          <w:color w:val="000000"/>
          <w:sz w:val="28"/>
          <w:szCs w:val="28"/>
          <w:lang w:val="ru" w:eastAsia="ru-RU"/>
        </w:rPr>
        <w:t>ем полномочий депутатов Духовщин</w:t>
      </w:r>
      <w:r w:rsidRPr="00C32B71">
        <w:rPr>
          <w:rFonts w:ascii="Times New Roman" w:eastAsia="Arial Unicode MS" w:hAnsi="Times New Roman" w:cs="Times New Roman"/>
          <w:b/>
          <w:color w:val="000000"/>
          <w:sz w:val="28"/>
          <w:szCs w:val="28"/>
          <w:lang w:val="ru" w:eastAsia="ru-RU"/>
        </w:rPr>
        <w:t xml:space="preserve">ского </w:t>
      </w:r>
      <w:r w:rsidRPr="00C32B71"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  <w:t xml:space="preserve">окружного </w:t>
      </w:r>
      <w:r>
        <w:rPr>
          <w:rFonts w:ascii="Times New Roman" w:eastAsia="Arial Unicode MS" w:hAnsi="Times New Roman" w:cs="Times New Roman"/>
          <w:b/>
          <w:color w:val="000000"/>
          <w:sz w:val="28"/>
          <w:szCs w:val="28"/>
          <w:lang w:val="ru" w:eastAsia="ru-RU"/>
        </w:rPr>
        <w:t>Совета депутатов</w:t>
      </w:r>
    </w:p>
    <w:p w:rsidR="00C32B71" w:rsidRDefault="00C32B71" w:rsidP="00C32B7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val="ru" w:eastAsia="ru-RU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C32B71" w:rsidTr="00AD6353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001DDE" w:rsidRPr="00001DDE" w:rsidRDefault="00001DDE" w:rsidP="00001DDE">
            <w:pPr>
              <w:autoSpaceDE w:val="0"/>
              <w:autoSpaceDN w:val="0"/>
              <w:adjustRightInd w:val="0"/>
              <w:outlineLvl w:val="1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</w:pPr>
            <w:r w:rsidRPr="00001DDE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 xml:space="preserve">Каховская Жанна </w:t>
            </w:r>
            <w:proofErr w:type="spellStart"/>
            <w:r w:rsidRPr="00001DDE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Халидолловна</w:t>
            </w:r>
            <w:proofErr w:type="spellEnd"/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001DDE" w:rsidRPr="00001DDE" w:rsidRDefault="00001DDE" w:rsidP="00001DD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Pr="00001D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инспектор Духовщинского окружного Совета депутатов</w:t>
            </w:r>
          </w:p>
          <w:p w:rsidR="00C32B71" w:rsidRDefault="00C32B71" w:rsidP="00001DDE">
            <w:pPr>
              <w:autoSpaceDE w:val="0"/>
              <w:autoSpaceDN w:val="0"/>
              <w:adjustRightInd w:val="0"/>
              <w:outlineLvl w:val="1"/>
              <w:rPr>
                <w:rFonts w:ascii="Times New Roman" w:eastAsia="Arial Unicode MS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C32B71" w:rsidTr="00AD6353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C32B71" w:rsidRPr="00001DDE" w:rsidRDefault="00001DDE" w:rsidP="00001DDE">
            <w:pPr>
              <w:autoSpaceDE w:val="0"/>
              <w:autoSpaceDN w:val="0"/>
              <w:adjustRightInd w:val="0"/>
              <w:outlineLvl w:val="1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</w:pPr>
            <w:proofErr w:type="spellStart"/>
            <w:r w:rsidRPr="00001DDE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Мисуркин</w:t>
            </w:r>
            <w:proofErr w:type="spellEnd"/>
            <w:r w:rsidRPr="00001DDE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 xml:space="preserve"> Юрий Владимирович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C32B71" w:rsidRPr="00001DDE" w:rsidRDefault="00001DDE" w:rsidP="00001DDE">
            <w:pPr>
              <w:autoSpaceDE w:val="0"/>
              <w:autoSpaceDN w:val="0"/>
              <w:adjustRightInd w:val="0"/>
              <w:outlineLvl w:val="1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-п</w:t>
            </w:r>
            <w:r w:rsidRPr="00001DDE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редседатель  постоянной комиссии по экономическим вопросам, бюджету и налогам</w:t>
            </w:r>
          </w:p>
        </w:tc>
      </w:tr>
      <w:tr w:rsidR="00C32B71" w:rsidTr="00AD6353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C32B71" w:rsidRPr="00001DDE" w:rsidRDefault="00001DDE" w:rsidP="00001DDE">
            <w:pPr>
              <w:autoSpaceDE w:val="0"/>
              <w:autoSpaceDN w:val="0"/>
              <w:adjustRightInd w:val="0"/>
              <w:outlineLvl w:val="1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</w:pPr>
            <w:r w:rsidRPr="00001DDE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Нестерова Елена Викторовна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C32B71" w:rsidRPr="00001DDE" w:rsidRDefault="00001DDE" w:rsidP="00001DDE">
            <w:pPr>
              <w:autoSpaceDE w:val="0"/>
              <w:autoSpaceDN w:val="0"/>
              <w:adjustRightInd w:val="0"/>
              <w:outlineLvl w:val="1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</w:pPr>
            <w:r w:rsidRPr="00001DDE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-инспектор Духовщинского окружного Совета депутатов</w:t>
            </w:r>
          </w:p>
        </w:tc>
      </w:tr>
      <w:tr w:rsidR="00C32B71" w:rsidTr="00AD6353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001DDE" w:rsidRPr="00001DDE" w:rsidRDefault="00001DDE" w:rsidP="00001DDE">
            <w:pPr>
              <w:autoSpaceDE w:val="0"/>
              <w:autoSpaceDN w:val="0"/>
              <w:adjustRightInd w:val="0"/>
              <w:outlineLvl w:val="1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</w:pPr>
            <w:proofErr w:type="spellStart"/>
            <w:r w:rsidRPr="00001DDE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Петифоров</w:t>
            </w:r>
            <w:proofErr w:type="spellEnd"/>
            <w:r w:rsidRPr="00001DDE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 xml:space="preserve"> Борис Викторович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C32B71" w:rsidRDefault="00001DDE" w:rsidP="00001DDE">
            <w:pPr>
              <w:autoSpaceDE w:val="0"/>
              <w:autoSpaceDN w:val="0"/>
              <w:adjustRightInd w:val="0"/>
              <w:outlineLvl w:val="1"/>
              <w:rPr>
                <w:rFonts w:ascii="Times New Roman" w:eastAsia="Arial Unicode MS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001DDE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-председатель Духовщинского окружного Совета депутатов</w:t>
            </w:r>
          </w:p>
        </w:tc>
      </w:tr>
      <w:tr w:rsidR="00C32B71" w:rsidTr="00AD6353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C32B71" w:rsidRPr="00AD6353" w:rsidRDefault="00AD6353" w:rsidP="00C32B7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</w:pPr>
            <w:r w:rsidRPr="00AD6353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Агапов Александр Владимирович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C32B71" w:rsidRPr="00AD6353" w:rsidRDefault="00AD6353" w:rsidP="00AD6353">
            <w:pPr>
              <w:autoSpaceDE w:val="0"/>
              <w:autoSpaceDN w:val="0"/>
              <w:adjustRightInd w:val="0"/>
              <w:outlineLvl w:val="1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</w:pPr>
            <w:r w:rsidRPr="00AD6353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ru-RU"/>
              </w:rPr>
              <w:t>-председатель постоянной комиссии по транспорту, промышленности, предпринимательству и сельскому хозяйству</w:t>
            </w:r>
          </w:p>
        </w:tc>
      </w:tr>
    </w:tbl>
    <w:p w:rsidR="00C32B71" w:rsidRPr="00C32B71" w:rsidRDefault="00C32B71" w:rsidP="00C32B7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</w:p>
    <w:p w:rsidR="00C32B71" w:rsidRPr="00C32B71" w:rsidRDefault="00C32B71" w:rsidP="00C32B7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</w:p>
    <w:p w:rsidR="00C32B71" w:rsidRP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P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P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P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P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P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P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P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P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P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P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B71" w:rsidRPr="00C32B71" w:rsidRDefault="00C32B71" w:rsidP="00C32B7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3AB" w:rsidRDefault="001A13AB"/>
    <w:sectPr w:rsidR="001A13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57DC"/>
    <w:rsid w:val="00001DDE"/>
    <w:rsid w:val="001A13AB"/>
    <w:rsid w:val="00680DD3"/>
    <w:rsid w:val="007922BA"/>
    <w:rsid w:val="00AD6353"/>
    <w:rsid w:val="00B357DC"/>
    <w:rsid w:val="00C32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3A727B5-2EF3-4B0D-9590-DBF8CA0090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1D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32B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32B71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C32B7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435</Words>
  <Characters>2485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Нелли Валерьевна Котова</cp:lastModifiedBy>
  <cp:revision>2</cp:revision>
  <dcterms:created xsi:type="dcterms:W3CDTF">2025-03-31T12:30:00Z</dcterms:created>
  <dcterms:modified xsi:type="dcterms:W3CDTF">2025-03-31T12:30:00Z</dcterms:modified>
</cp:coreProperties>
</file>