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73" w:rsidRDefault="00A56873" w:rsidP="00A56873">
      <w:pPr>
        <w:jc w:val="center"/>
        <w:rPr>
          <w:b/>
          <w:szCs w:val="28"/>
        </w:rPr>
      </w:pPr>
      <w:r w:rsidRPr="00A56873">
        <w:rPr>
          <w:b/>
          <w:noProof/>
          <w:szCs w:val="28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32" w:rsidRDefault="00791332" w:rsidP="006D4A6C">
      <w:pPr>
        <w:jc w:val="center"/>
        <w:rPr>
          <w:b/>
          <w:szCs w:val="28"/>
        </w:rPr>
      </w:pPr>
    </w:p>
    <w:p w:rsidR="006D4A6C" w:rsidRDefault="006D4A6C" w:rsidP="006D4A6C">
      <w:pPr>
        <w:jc w:val="center"/>
        <w:rPr>
          <w:b/>
          <w:szCs w:val="28"/>
        </w:rPr>
      </w:pPr>
      <w:r w:rsidRPr="008C6402">
        <w:rPr>
          <w:b/>
          <w:szCs w:val="28"/>
        </w:rPr>
        <w:t>ФИНАНСОВ</w:t>
      </w:r>
      <w:r>
        <w:rPr>
          <w:b/>
          <w:szCs w:val="28"/>
        </w:rPr>
        <w:t xml:space="preserve">ОЕ УПРАВЛЕНИЕ АДМИНИСТРАЦИИ МУНИЦИПАЛЬНОГО ОБРАЗОВАНИЯ «ДУХОВЩИНСКИЙ </w:t>
      </w:r>
      <w:r w:rsidR="00133DCC">
        <w:rPr>
          <w:b/>
          <w:szCs w:val="28"/>
        </w:rPr>
        <w:t>МУНИЦИПАЛЬНЫЙ ОКРУГ</w:t>
      </w:r>
      <w:r>
        <w:rPr>
          <w:b/>
          <w:szCs w:val="28"/>
        </w:rPr>
        <w:t>»</w:t>
      </w:r>
      <w:r w:rsidRPr="008C6402">
        <w:rPr>
          <w:b/>
          <w:szCs w:val="28"/>
        </w:rPr>
        <w:t xml:space="preserve"> СМОЛЕНСКОЙ ОБЛАСТИ</w:t>
      </w:r>
    </w:p>
    <w:p w:rsidR="006D4A6C" w:rsidRDefault="006D4A6C" w:rsidP="006D4A6C">
      <w:pPr>
        <w:jc w:val="center"/>
        <w:rPr>
          <w:b/>
          <w:szCs w:val="28"/>
        </w:rPr>
      </w:pPr>
    </w:p>
    <w:p w:rsidR="006D24E6" w:rsidRPr="008C6402" w:rsidRDefault="006D24E6" w:rsidP="006D4A6C">
      <w:pPr>
        <w:jc w:val="center"/>
        <w:rPr>
          <w:b/>
          <w:szCs w:val="28"/>
        </w:rPr>
      </w:pPr>
    </w:p>
    <w:p w:rsidR="006D4A6C" w:rsidRPr="008C6402" w:rsidRDefault="006D4A6C" w:rsidP="006D4A6C">
      <w:pPr>
        <w:jc w:val="center"/>
        <w:rPr>
          <w:b/>
          <w:sz w:val="32"/>
          <w:szCs w:val="32"/>
        </w:rPr>
      </w:pPr>
      <w:r w:rsidRPr="008C6402">
        <w:rPr>
          <w:b/>
          <w:sz w:val="32"/>
          <w:szCs w:val="32"/>
        </w:rPr>
        <w:t>П Р И К А З</w:t>
      </w:r>
    </w:p>
    <w:p w:rsidR="006D4A6C" w:rsidRPr="000D6935" w:rsidRDefault="006D4A6C" w:rsidP="006D4A6C">
      <w:pPr>
        <w:rPr>
          <w:sz w:val="20"/>
        </w:rPr>
      </w:pPr>
    </w:p>
    <w:p w:rsidR="005C6564" w:rsidRDefault="005C6564" w:rsidP="005C6564">
      <w:pPr>
        <w:rPr>
          <w:sz w:val="28"/>
          <w:szCs w:val="28"/>
        </w:rPr>
      </w:pPr>
    </w:p>
    <w:p w:rsidR="006D24E6" w:rsidRDefault="006D24E6" w:rsidP="005C6564">
      <w:pPr>
        <w:rPr>
          <w:sz w:val="28"/>
          <w:szCs w:val="28"/>
        </w:rPr>
      </w:pPr>
    </w:p>
    <w:tbl>
      <w:tblPr>
        <w:tblW w:w="10113" w:type="dxa"/>
        <w:tblLook w:val="01E0"/>
      </w:tblPr>
      <w:tblGrid>
        <w:gridCol w:w="5353"/>
        <w:gridCol w:w="4760"/>
      </w:tblGrid>
      <w:tr w:rsidR="005C6564" w:rsidRPr="00544750" w:rsidTr="004B31A5">
        <w:tc>
          <w:tcPr>
            <w:tcW w:w="5353" w:type="dxa"/>
          </w:tcPr>
          <w:p w:rsidR="004B31A5" w:rsidRDefault="004B31A5" w:rsidP="004B31A5">
            <w:pPr>
              <w:widowControl w:val="0"/>
              <w:autoSpaceDE w:val="0"/>
              <w:autoSpaceDN w:val="0"/>
              <w:adjustRightInd w:val="0"/>
              <w:ind w:right="5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 взаимодействия Финансового </w:t>
            </w:r>
          </w:p>
          <w:p w:rsidR="00783126" w:rsidRPr="00A56E8C" w:rsidRDefault="004B31A5" w:rsidP="004B31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Администрации муниципального образования «Духовщинский муниципальный округ » Смоленской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760" w:type="dxa"/>
          </w:tcPr>
          <w:p w:rsidR="005C6564" w:rsidRPr="00544750" w:rsidRDefault="005C6564" w:rsidP="00CD496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C6564" w:rsidRDefault="005C6564" w:rsidP="005C6564">
      <w:pPr>
        <w:ind w:right="5669"/>
        <w:jc w:val="both"/>
        <w:rPr>
          <w:sz w:val="28"/>
          <w:szCs w:val="28"/>
        </w:rPr>
      </w:pPr>
    </w:p>
    <w:p w:rsidR="00E20C89" w:rsidRDefault="00E20C89" w:rsidP="005C6564">
      <w:pPr>
        <w:ind w:right="5669"/>
        <w:jc w:val="both"/>
        <w:rPr>
          <w:sz w:val="28"/>
          <w:szCs w:val="28"/>
        </w:rPr>
      </w:pPr>
    </w:p>
    <w:p w:rsidR="00C73643" w:rsidRDefault="00C73643" w:rsidP="00C736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hyperlink r:id="rId9" w:history="1">
        <w:r w:rsidRPr="00606901">
          <w:rPr>
            <w:rStyle w:val="a8"/>
            <w:color w:val="auto"/>
            <w:sz w:val="28"/>
            <w:szCs w:val="28"/>
            <w:u w:val="none"/>
          </w:rPr>
          <w:t>части 6 статьи 99</w:t>
        </w:r>
      </w:hyperlink>
      <w:r w:rsidRPr="00606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в соответствии </w:t>
      </w:r>
      <w:r w:rsidRPr="00606901">
        <w:rPr>
          <w:sz w:val="28"/>
          <w:szCs w:val="28"/>
        </w:rPr>
        <w:t xml:space="preserve">с </w:t>
      </w:r>
      <w:hyperlink r:id="rId10" w:history="1">
        <w:r w:rsidRPr="00606901">
          <w:rPr>
            <w:rStyle w:val="a8"/>
            <w:color w:val="auto"/>
            <w:sz w:val="28"/>
            <w:szCs w:val="28"/>
            <w:u w:val="none"/>
          </w:rPr>
          <w:t>пунктом 1</w:t>
        </w:r>
      </w:hyperlink>
      <w:r w:rsidRPr="00606901">
        <w:rPr>
          <w:sz w:val="28"/>
          <w:szCs w:val="28"/>
        </w:rPr>
        <w:t xml:space="preserve">1 Правил осуществления контроля, предусмотренного </w:t>
      </w:r>
      <w:hyperlink r:id="rId11" w:history="1">
        <w:r w:rsidRPr="00606901">
          <w:rPr>
            <w:rStyle w:val="a8"/>
            <w:color w:val="auto"/>
            <w:sz w:val="28"/>
            <w:szCs w:val="28"/>
            <w:u w:val="none"/>
          </w:rPr>
          <w:t>частью 5 статьи 99</w:t>
        </w:r>
      </w:hyperlink>
      <w:r w:rsidRPr="00606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</w:t>
      </w:r>
      <w:r w:rsidRPr="009920BB">
        <w:rPr>
          <w:sz w:val="28"/>
          <w:szCs w:val="28"/>
        </w:rPr>
        <w:t>12.12.2015 № 1367,</w:t>
      </w:r>
      <w:r>
        <w:rPr>
          <w:sz w:val="28"/>
          <w:szCs w:val="28"/>
        </w:rPr>
        <w:t xml:space="preserve"> </w:t>
      </w:r>
    </w:p>
    <w:p w:rsidR="00C73643" w:rsidRDefault="00C73643" w:rsidP="00C736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643" w:rsidRDefault="00C73643" w:rsidP="00C736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C73643" w:rsidRDefault="00C73643" w:rsidP="00C736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643" w:rsidRDefault="00C73643" w:rsidP="00C736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взаимодействия Финансового управления Администрации муниципального образования «Духовщинский муниципальный округ » Смоленской области с субъектами контроля, указанными </w:t>
      </w:r>
      <w:r w:rsidRPr="00606901">
        <w:rPr>
          <w:sz w:val="28"/>
          <w:szCs w:val="28"/>
        </w:rPr>
        <w:t xml:space="preserve">в </w:t>
      </w:r>
      <w:hyperlink r:id="rId12" w:history="1">
        <w:r w:rsidRPr="00606901">
          <w:rPr>
            <w:rStyle w:val="a8"/>
            <w:color w:val="auto"/>
            <w:sz w:val="28"/>
            <w:szCs w:val="28"/>
            <w:u w:val="none"/>
          </w:rPr>
          <w:t xml:space="preserve">пункте </w:t>
        </w:r>
      </w:hyperlink>
      <w:r w:rsidRPr="00606901">
        <w:rPr>
          <w:sz w:val="28"/>
          <w:szCs w:val="28"/>
        </w:rPr>
        <w:t>4</w:t>
      </w:r>
      <w:r>
        <w:rPr>
          <w:sz w:val="28"/>
          <w:szCs w:val="28"/>
        </w:rPr>
        <w:t xml:space="preserve"> Правил осуществления контроля, предусмотренного </w:t>
      </w:r>
      <w:hyperlink r:id="rId13" w:history="1">
        <w:r w:rsidRPr="00606901">
          <w:rPr>
            <w:rStyle w:val="a8"/>
            <w:color w:val="auto"/>
            <w:sz w:val="28"/>
            <w:szCs w:val="28"/>
            <w:u w:val="none"/>
          </w:rPr>
          <w:t>частью 5 статьи 99</w:t>
        </w:r>
      </w:hyperlink>
      <w:r>
        <w:rPr>
          <w:sz w:val="28"/>
          <w:szCs w:val="28"/>
        </w:rPr>
        <w:t xml:space="preserve">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CD496F" w:rsidRDefault="00606901" w:rsidP="00C73643">
      <w:pPr>
        <w:pStyle w:val="1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</w:t>
      </w:r>
      <w:r w:rsidR="00C73643">
        <w:rPr>
          <w:sz w:val="28"/>
          <w:szCs w:val="28"/>
        </w:rPr>
        <w:t xml:space="preserve">Считать утратившим силу Приказ  Финансового управления Администрации муниципального образования «Духовщинский район» Смоленской области  от  30.12.2016 года  № 113  «Об утверждении Порядка взаимодействия Финансового </w:t>
      </w:r>
    </w:p>
    <w:p w:rsidR="00C73643" w:rsidRDefault="00C73643" w:rsidP="00C73643">
      <w:pPr>
        <w:pStyle w:val="1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муниципального образования «Духовщинский район » Смоленской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нужд».                                                               </w:t>
      </w:r>
    </w:p>
    <w:p w:rsidR="00C73643" w:rsidRDefault="00C73643" w:rsidP="00C736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3.Настоящий приказ вступает в силу с 1 января 2025 года.</w:t>
      </w:r>
    </w:p>
    <w:p w:rsidR="00C73643" w:rsidRDefault="00C73643" w:rsidP="00C736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:rsidR="00C73643" w:rsidRDefault="00C73643" w:rsidP="00C736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5ABA" w:rsidRDefault="00595ABA" w:rsidP="00003A7D">
      <w:pPr>
        <w:widowControl w:val="0"/>
        <w:tabs>
          <w:tab w:val="left" w:pos="-4820"/>
        </w:tabs>
        <w:rPr>
          <w:sz w:val="28"/>
          <w:szCs w:val="28"/>
        </w:rPr>
      </w:pPr>
    </w:p>
    <w:tbl>
      <w:tblPr>
        <w:tblW w:w="10348" w:type="dxa"/>
        <w:tblInd w:w="108" w:type="dxa"/>
        <w:tblLook w:val="01E0"/>
      </w:tblPr>
      <w:tblGrid>
        <w:gridCol w:w="4678"/>
        <w:gridCol w:w="5670"/>
      </w:tblGrid>
      <w:tr w:rsidR="005C6564" w:rsidRPr="003B42E1" w:rsidTr="00595ABA">
        <w:tc>
          <w:tcPr>
            <w:tcW w:w="4678" w:type="dxa"/>
            <w:shd w:val="clear" w:color="auto" w:fill="auto"/>
          </w:tcPr>
          <w:p w:rsidR="005C6564" w:rsidRPr="003B42E1" w:rsidRDefault="005C6564" w:rsidP="00C73643">
            <w:pPr>
              <w:widowControl w:val="0"/>
              <w:tabs>
                <w:tab w:val="left" w:pos="-48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</w:t>
            </w:r>
          </w:p>
        </w:tc>
        <w:tc>
          <w:tcPr>
            <w:tcW w:w="5670" w:type="dxa"/>
            <w:shd w:val="clear" w:color="auto" w:fill="auto"/>
          </w:tcPr>
          <w:p w:rsidR="005C6564" w:rsidRPr="003B42E1" w:rsidRDefault="005C6564" w:rsidP="00CD496F">
            <w:pPr>
              <w:ind w:right="5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Н.И.Федорова    </w:t>
            </w:r>
          </w:p>
        </w:tc>
      </w:tr>
    </w:tbl>
    <w:p w:rsidR="00595ABA" w:rsidRDefault="00595ABA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E43471" w:rsidRDefault="00E43471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E43471" w:rsidRDefault="00E43471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E43471" w:rsidRDefault="00E43471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E43471" w:rsidRDefault="00E43471" w:rsidP="00C73643">
      <w:pPr>
        <w:widowControl w:val="0"/>
        <w:tabs>
          <w:tab w:val="left" w:pos="-4820"/>
        </w:tabs>
        <w:rPr>
          <w:sz w:val="28"/>
          <w:szCs w:val="28"/>
        </w:rPr>
      </w:pPr>
    </w:p>
    <w:p w:rsidR="00DC1143" w:rsidRDefault="00DC11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tbl>
      <w:tblPr>
        <w:tblW w:w="0" w:type="auto"/>
        <w:tblInd w:w="5495" w:type="dxa"/>
        <w:tblLook w:val="04A0"/>
      </w:tblPr>
      <w:tblGrid>
        <w:gridCol w:w="4873"/>
      </w:tblGrid>
      <w:tr w:rsidR="00DC1143" w:rsidTr="00DC1143">
        <w:trPr>
          <w:trHeight w:val="720"/>
        </w:trPr>
        <w:tc>
          <w:tcPr>
            <w:tcW w:w="4873" w:type="dxa"/>
            <w:hideMark/>
          </w:tcPr>
          <w:p w:rsidR="00DC1143" w:rsidRDefault="00DC1143">
            <w:pPr>
              <w:pStyle w:val="1"/>
              <w:ind w:right="-55" w:firstLine="54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УТВЕРЖДЕН</w:t>
            </w:r>
          </w:p>
          <w:p w:rsidR="00DC1143" w:rsidRDefault="00DC1143">
            <w:pPr>
              <w:pStyle w:val="1"/>
              <w:ind w:right="-5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приказом Финансового управления Администрации муниципального образования «Духовщинский муниципальный округ » Смоленской области </w:t>
            </w:r>
          </w:p>
          <w:p w:rsidR="00DC1143" w:rsidRDefault="00DC1143">
            <w:pPr>
              <w:ind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_________2025 года   № ____</w:t>
            </w:r>
          </w:p>
        </w:tc>
      </w:tr>
    </w:tbl>
    <w:p w:rsidR="00DC1143" w:rsidRDefault="00DC1143" w:rsidP="00DC1143">
      <w:pPr>
        <w:rPr>
          <w:sz w:val="28"/>
        </w:rPr>
      </w:pPr>
    </w:p>
    <w:p w:rsidR="00DC1143" w:rsidRDefault="00DC1143" w:rsidP="00DC1143">
      <w:pPr>
        <w:rPr>
          <w:color w:val="FF0000"/>
          <w:sz w:val="28"/>
        </w:rPr>
      </w:pPr>
    </w:p>
    <w:p w:rsidR="00DC1143" w:rsidRDefault="00DC1143" w:rsidP="00DC1143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DC1143" w:rsidRDefault="00DC1143" w:rsidP="00DC11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взаимодействия Финансового управления Администрации муниципального образования «Духовщинский муниципальный округ» Смоленской области с субъектами контроля, указанными в 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DC1143" w:rsidRDefault="00DC1143" w:rsidP="00DC1143">
      <w:pPr>
        <w:autoSpaceDE w:val="0"/>
        <w:autoSpaceDN w:val="0"/>
        <w:adjustRightInd w:val="0"/>
        <w:spacing w:line="276" w:lineRule="auto"/>
        <w:ind w:left="5387"/>
        <w:jc w:val="center"/>
        <w:rPr>
          <w:sz w:val="28"/>
          <w:szCs w:val="28"/>
        </w:rPr>
      </w:pPr>
    </w:p>
    <w:p w:rsidR="00DC1143" w:rsidRPr="00DC1143" w:rsidRDefault="00DC1143" w:rsidP="00DC1143">
      <w:pPr>
        <w:pStyle w:val="a3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1143">
        <w:rPr>
          <w:sz w:val="28"/>
          <w:szCs w:val="28"/>
        </w:rPr>
        <w:t xml:space="preserve">Настоящий Порядок устанавливает правила взаимодействия Финансового управления Администрации муниципального образования «Духовщинский муниципальный округ»  Смоленской области (далее – Финансовое управление) с субъектами контроля, указанными в </w:t>
      </w:r>
      <w:hyperlink r:id="rId14" w:history="1">
        <w:r w:rsidRPr="00DC1143">
          <w:rPr>
            <w:rStyle w:val="a8"/>
            <w:color w:val="auto"/>
            <w:sz w:val="28"/>
            <w:szCs w:val="28"/>
            <w:u w:val="none"/>
          </w:rPr>
          <w:t xml:space="preserve">пункте </w:t>
        </w:r>
      </w:hyperlink>
      <w:r w:rsidRPr="00DC1143">
        <w:rPr>
          <w:sz w:val="28"/>
          <w:szCs w:val="28"/>
        </w:rPr>
        <w:t xml:space="preserve">4 Правил осуществления контроля, предусмотренного </w:t>
      </w:r>
      <w:hyperlink r:id="rId15" w:history="1">
        <w:r w:rsidRPr="00DC1143">
          <w:rPr>
            <w:rStyle w:val="a8"/>
            <w:color w:val="auto"/>
            <w:sz w:val="28"/>
            <w:szCs w:val="28"/>
            <w:u w:val="none"/>
          </w:rPr>
          <w:t>частью 5 статьи 99</w:t>
        </w:r>
      </w:hyperlink>
      <w:r w:rsidRPr="00DC1143">
        <w:rPr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 (далее - субъекты контроля, Правила контроля), а также формы направления субъектами контроля сведений в случаях, предусмотренных </w:t>
      </w:r>
      <w:hyperlink r:id="rId16" w:history="1">
        <w:r w:rsidRPr="00DC1143">
          <w:rPr>
            <w:rStyle w:val="a8"/>
            <w:color w:val="auto"/>
            <w:sz w:val="28"/>
            <w:szCs w:val="28"/>
            <w:u w:val="none"/>
          </w:rPr>
          <w:t>пунктом 10</w:t>
        </w:r>
      </w:hyperlink>
      <w:r w:rsidRPr="00DC1143">
        <w:rPr>
          <w:sz w:val="28"/>
          <w:szCs w:val="28"/>
        </w:rPr>
        <w:t xml:space="preserve"> Правил контроля, и формы протоколов, направляемых Финансовым управлением субъектам контроля.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применяется при размещении субъектами контроля в единой информационной системе в сфере закупок (далее – ЕИС) документов, определенных Федеральным </w:t>
      </w:r>
      <w:hyperlink r:id="rId17" w:history="1">
        <w:r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</w:t>
      </w:r>
      <w:hyperlink r:id="rId18" w:history="1">
        <w:r>
          <w:rPr>
            <w:rStyle w:val="a8"/>
            <w:color w:val="auto"/>
            <w:sz w:val="28"/>
            <w:szCs w:val="28"/>
            <w:u w:val="none"/>
          </w:rPr>
          <w:t>частью 5 статьи 99</w:t>
        </w:r>
      </w:hyperlink>
      <w:r>
        <w:rPr>
          <w:sz w:val="28"/>
          <w:szCs w:val="28"/>
        </w:rPr>
        <w:t xml:space="preserve"> указанного Федерального закона (далее соответственно - объекты контроля, контроль, Федеральный закон).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ar10"/>
      <w:bookmarkEnd w:id="0"/>
      <w:r>
        <w:rPr>
          <w:sz w:val="28"/>
          <w:szCs w:val="28"/>
        </w:rPr>
        <w:t xml:space="preserve">2. Взаимодействие субъектов контроля с Финансовым управлением в целях контроля информации, определенной </w:t>
      </w:r>
      <w:hyperlink r:id="rId19" w:history="1">
        <w:r>
          <w:rPr>
            <w:rStyle w:val="a8"/>
            <w:color w:val="auto"/>
            <w:sz w:val="28"/>
            <w:szCs w:val="28"/>
            <w:u w:val="none"/>
          </w:rPr>
          <w:t>частью 5 статьи 99</w:t>
        </w:r>
      </w:hyperlink>
      <w:r>
        <w:rPr>
          <w:sz w:val="28"/>
          <w:szCs w:val="28"/>
        </w:rPr>
        <w:t xml:space="preserve"> Федерального закона, содержащейся в объектах контроля (далее - контролируемая информация), осуществляется при размещении в ЕИС посредством информационного взаимодействия ЕИС, государственной интегрированной информационной системы управления общественными финансами «Электронный бюджет»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</w:t>
      </w:r>
      <w:hyperlink r:id="rId20" w:history="1">
        <w:r>
          <w:rPr>
            <w:rStyle w:val="a8"/>
            <w:color w:val="auto"/>
            <w:sz w:val="28"/>
            <w:szCs w:val="28"/>
            <w:u w:val="none"/>
          </w:rPr>
          <w:t>Правилами</w:t>
        </w:r>
      </w:hyperlink>
      <w:r>
        <w:rPr>
          <w:sz w:val="28"/>
          <w:szCs w:val="28"/>
        </w:rPr>
        <w:t xml:space="preserve"> функционирования единой информационной системы в сфере закупок, </w:t>
      </w:r>
      <w:r>
        <w:rPr>
          <w:sz w:val="28"/>
          <w:szCs w:val="28"/>
        </w:rPr>
        <w:lastRenderedPageBreak/>
        <w:t>утвержденными постановлением Правительства Российской Федерации от</w:t>
      </w:r>
      <w:r w:rsidR="005C5319">
        <w:rPr>
          <w:sz w:val="28"/>
          <w:szCs w:val="28"/>
        </w:rPr>
        <w:t xml:space="preserve"> </w:t>
      </w:r>
      <w:r w:rsidRPr="009920BB">
        <w:rPr>
          <w:sz w:val="28"/>
          <w:szCs w:val="28"/>
        </w:rPr>
        <w:t>23.12.2015 № 1414 (</w:t>
      </w:r>
      <w:r>
        <w:rPr>
          <w:sz w:val="28"/>
          <w:szCs w:val="28"/>
        </w:rPr>
        <w:t>далее соответственно-информационная система «Электронный бюджет», электронный документ, форматы).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 направлении в Финансовое управление электронных документов субъект контроля в программном комплексе «Электронный бюджет»  получает уведомление об успешной их доставке с указанием даты и времени отправки (в случае соответствия электронного документа форматам) или о невозможности отправки электронных документов в орган контроля для проведения проверки (в случае несоответствия электронного документа форматам).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30"/>
      <w:bookmarkEnd w:id="1"/>
      <w:r>
        <w:rPr>
          <w:sz w:val="28"/>
          <w:szCs w:val="28"/>
        </w:rPr>
        <w:t xml:space="preserve">4. При осуществлении взаимодействия с субъектами контроля Финансовое управление проверяет в соответствии с </w:t>
      </w:r>
      <w:hyperlink r:id="rId21" w:history="1">
        <w:r>
          <w:rPr>
            <w:rStyle w:val="a8"/>
            <w:color w:val="auto"/>
            <w:sz w:val="28"/>
            <w:szCs w:val="28"/>
            <w:u w:val="none"/>
          </w:rPr>
          <w:t>подпунктом «а» пункта 13</w:t>
        </w:r>
      </w:hyperlink>
      <w:r>
        <w:rPr>
          <w:sz w:val="28"/>
          <w:szCs w:val="28"/>
        </w:rPr>
        <w:t xml:space="preserve"> Правил контроля контролируемую информацию об объеме финансового обеспечения, включенную в план закупок: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субъектов контроля, указанных в </w:t>
      </w:r>
      <w:hyperlink r:id="rId22" w:history="1">
        <w:r>
          <w:rPr>
            <w:rStyle w:val="a8"/>
            <w:color w:val="auto"/>
            <w:sz w:val="28"/>
            <w:szCs w:val="28"/>
            <w:u w:val="none"/>
          </w:rPr>
          <w:t xml:space="preserve">подпункте «а» пункта </w:t>
        </w:r>
      </w:hyperlink>
      <w:r>
        <w:rPr>
          <w:sz w:val="28"/>
          <w:szCs w:val="28"/>
        </w:rPr>
        <w:t>4 Правил контроля (далее - получатели бюджетных средств), 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установленном порядке на учет бюджетных обязательств (далее - Порядок учета);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37"/>
      <w:bookmarkEnd w:id="2"/>
      <w:r>
        <w:rPr>
          <w:sz w:val="28"/>
          <w:szCs w:val="28"/>
        </w:rPr>
        <w:t xml:space="preserve">б) субъектов контроля, указанных в </w:t>
      </w:r>
      <w:hyperlink r:id="rId23" w:history="1">
        <w:r>
          <w:rPr>
            <w:rStyle w:val="a8"/>
            <w:color w:val="auto"/>
            <w:sz w:val="28"/>
            <w:szCs w:val="28"/>
            <w:u w:val="none"/>
          </w:rPr>
          <w:t>подпункте «б</w:t>
        </w:r>
      </w:hyperlink>
      <w:r>
        <w:rPr>
          <w:sz w:val="28"/>
          <w:szCs w:val="28"/>
        </w:rPr>
        <w:t xml:space="preserve">», </w:t>
      </w:r>
      <w:hyperlink r:id="rId24" w:history="1">
        <w:r>
          <w:rPr>
            <w:rStyle w:val="a8"/>
            <w:color w:val="auto"/>
            <w:sz w:val="28"/>
            <w:szCs w:val="28"/>
            <w:u w:val="none"/>
          </w:rPr>
          <w:t>«в»</w:t>
        </w:r>
      </w:hyperlink>
      <w:r>
        <w:rPr>
          <w:sz w:val="28"/>
          <w:szCs w:val="28"/>
        </w:rPr>
        <w:t xml:space="preserve"> (в части автономных учреждений) пункта 4 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</w:t>
      </w:r>
      <w:hyperlink r:id="rId25" w:history="1">
        <w:r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, отраженных в </w:t>
      </w:r>
      <w:hyperlink r:id="rId26" w:history="1">
        <w:r>
          <w:rPr>
            <w:rStyle w:val="a8"/>
            <w:color w:val="auto"/>
            <w:sz w:val="28"/>
            <w:szCs w:val="28"/>
            <w:u w:val="none"/>
          </w:rPr>
          <w:t>таблице 2.1</w:t>
        </w:r>
      </w:hyperlink>
      <w:r>
        <w:rPr>
          <w:sz w:val="28"/>
          <w:szCs w:val="28"/>
        </w:rPr>
        <w:t xml:space="preserve"> пункта 8 Требований к плану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</w:t>
      </w:r>
      <w:r w:rsidRPr="009920BB">
        <w:rPr>
          <w:sz w:val="28"/>
          <w:szCs w:val="28"/>
        </w:rPr>
        <w:t>от 28.07.2010 № 81н</w:t>
      </w:r>
      <w:r>
        <w:rPr>
          <w:sz w:val="28"/>
          <w:szCs w:val="28"/>
        </w:rPr>
        <w:t xml:space="preserve"> (далее - план ФХД).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Par41"/>
      <w:bookmarkEnd w:id="3"/>
      <w:r>
        <w:rPr>
          <w:sz w:val="28"/>
          <w:szCs w:val="28"/>
        </w:rPr>
        <w:t xml:space="preserve">5. При осуществлении взаимодействия с субъектами контроля Финансовое управление осуществляет контроль в соответствии с </w:t>
      </w:r>
      <w:hyperlink r:id="rId27" w:anchor="Par30" w:history="1">
        <w:r>
          <w:rPr>
            <w:rStyle w:val="a8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sz w:val="28"/>
          <w:szCs w:val="28"/>
        </w:rPr>
        <w:t>4 настоящего Порядка планов закупок, являющихся объектами контроля: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 размещении субъектами контроля в соответствии с </w:t>
      </w:r>
      <w:hyperlink r:id="rId28" w:anchor="Par10" w:history="1">
        <w:r>
          <w:rPr>
            <w:rStyle w:val="a8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настоящего порядка электронных документов в ЕИС;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при постановке Финансовым управлением 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 уменьшении в установленном порядке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 уменьшении показателей выплат на закупку товаров, работ, услуг, осуществляемых в соответствии с Федеральным </w:t>
      </w:r>
      <w:hyperlink r:id="rId29" w:history="1">
        <w:r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>, включенных в планы ФХД.</w:t>
      </w:r>
    </w:p>
    <w:p w:rsidR="00A26CB0" w:rsidRDefault="00A26CB0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26CB0" w:rsidRDefault="00A26CB0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496F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Par51"/>
      <w:bookmarkEnd w:id="4"/>
      <w:r>
        <w:rPr>
          <w:sz w:val="28"/>
          <w:szCs w:val="28"/>
        </w:rPr>
        <w:t xml:space="preserve">6. При осуществлении взаимодействия с субъектами контроля Финансовое управление  проверяет в соответствии с </w:t>
      </w:r>
      <w:hyperlink r:id="rId30" w:history="1">
        <w:r>
          <w:rPr>
            <w:rStyle w:val="a8"/>
            <w:color w:val="auto"/>
            <w:sz w:val="28"/>
            <w:szCs w:val="28"/>
            <w:u w:val="none"/>
          </w:rPr>
          <w:t>подпунктом «б» пункта 13</w:t>
        </w:r>
      </w:hyperlink>
      <w:r>
        <w:rPr>
          <w:sz w:val="28"/>
          <w:szCs w:val="28"/>
        </w:rPr>
        <w:t xml:space="preserve"> Правил контроля следующие объекты контроля: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определения поставщика (подрядчика, исполнителя) по закупкам, указанным в плане-графике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ar53"/>
      <w:bookmarkEnd w:id="5"/>
      <w:r>
        <w:rPr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 закупок;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протокол определения поставщика (подрядчика, исполнителя) (сведения о протоколе) на: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1" w:history="1">
        <w:r>
          <w:rPr>
            <w:rStyle w:val="a8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>, над начальной (максимальной) ценой, содержащейся в документации о закупке (сведениях о документации);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Par57"/>
      <w:bookmarkEnd w:id="6"/>
      <w:r>
        <w:rPr>
          <w:sz w:val="28"/>
          <w:szCs w:val="28"/>
        </w:rPr>
        <w:t>г) проект контракта, направляемый участнику закупки (контракт, возвращаемый участником закупки) (сведения о проекте контракта) на соответствие содержащихся в нем (них):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информацию, включаемую в реестр контрактов (сведения, включаемые в закрытый реестр контрактов) на соответствие: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идентификационного кода закупки - аналогичной информации, содержащейся в условиях контракта (в сведениях о контракте);</w:t>
      </w:r>
    </w:p>
    <w:p w:rsidR="00A26CB0" w:rsidRDefault="00A26CB0" w:rsidP="00DC114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CD496F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(сведений) о цене контракта - цене, указанной в условиях контракта в контракте (в сведениях о проекте контракта).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 настоящем пункте настоящего Порядка объекты контроля проверяются Финансовым управлением  при размещении в ЕИС.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Предусмотренное </w:t>
      </w:r>
      <w:hyperlink r:id="rId32" w:anchor="Par51" w:history="1">
        <w:r>
          <w:rPr>
            <w:rStyle w:val="a8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sz w:val="28"/>
          <w:szCs w:val="28"/>
        </w:rPr>
        <w:t xml:space="preserve">6 настоящего Порядка взаимодействие субъектов контроля с Финансовым управлением при проверке объектов контроля (сведений об объектах контроля), указанных в </w:t>
      </w:r>
      <w:hyperlink r:id="rId33" w:anchor="Par53" w:history="1">
        <w:r>
          <w:rPr>
            <w:rStyle w:val="a8"/>
            <w:color w:val="auto"/>
            <w:sz w:val="28"/>
            <w:szCs w:val="28"/>
            <w:u w:val="none"/>
          </w:rPr>
          <w:t>подпунктах «б</w:t>
        </w:r>
      </w:hyperlink>
      <w:r>
        <w:rPr>
          <w:sz w:val="28"/>
          <w:szCs w:val="28"/>
        </w:rPr>
        <w:t xml:space="preserve">» - </w:t>
      </w:r>
      <w:hyperlink r:id="rId34" w:anchor="Par57" w:history="1">
        <w:r>
          <w:rPr>
            <w:rStyle w:val="a8"/>
            <w:color w:val="auto"/>
            <w:sz w:val="28"/>
            <w:szCs w:val="28"/>
            <w:u w:val="none"/>
          </w:rPr>
          <w:t>«г»</w:t>
        </w:r>
      </w:hyperlink>
      <w:r>
        <w:rPr>
          <w:sz w:val="28"/>
          <w:szCs w:val="28"/>
        </w:rPr>
        <w:t xml:space="preserve"> пункта 6 настоящего Порядка, осуществляется с учетом следующих особенностей: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объекты контроля (сведения об объектах контроля), направляемые уполномоченными органами, осуществляющими определение поставщиков (исполнителей, подрядчиков) для одного или нескольких заказчиков в соответствии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 </w:t>
      </w:r>
      <w:hyperlink r:id="rId35" w:history="1">
        <w:r>
          <w:rPr>
            <w:rStyle w:val="a8"/>
            <w:color w:val="auto"/>
            <w:sz w:val="28"/>
            <w:szCs w:val="28"/>
            <w:u w:val="none"/>
          </w:rPr>
          <w:t>статьей 26</w:t>
        </w:r>
      </w:hyperlink>
      <w:r>
        <w:rPr>
          <w:sz w:val="28"/>
          <w:szCs w:val="28"/>
        </w:rPr>
        <w:t xml:space="preserve"> Федерального закона, проводимых в соответствии со </w:t>
      </w:r>
      <w:hyperlink r:id="rId36" w:history="1">
        <w:r>
          <w:rPr>
            <w:rStyle w:val="a8"/>
            <w:color w:val="auto"/>
            <w:sz w:val="28"/>
            <w:szCs w:val="28"/>
            <w:u w:val="none"/>
          </w:rPr>
          <w:t>статьей 25</w:t>
        </w:r>
      </w:hyperlink>
      <w:r>
        <w:rPr>
          <w:sz w:val="28"/>
          <w:szCs w:val="28"/>
        </w:rPr>
        <w:t xml:space="preserve"> Федерального закона, проверяются на: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закупок соответствующего заказчика; 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7" w:history="1">
        <w:r>
          <w:rPr>
            <w:rStyle w:val="a8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>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объекты контроля по закупкам, указываемым в плане-графике закупок отдельной строкой в случаях, установленных пунктом 2 требований к плану-графику закупок товаров, работ, услуг, утвержденных постановлением Правительства Российской Федерации от 05.07.2015 г. № 554, проверяются на непревышение включенной в план-график закупок информации о планируемых платежах по таким закупкам с учетом:</w:t>
      </w:r>
    </w:p>
    <w:p w:rsidR="00CD496F" w:rsidRDefault="00CD496F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496F" w:rsidRDefault="00CD496F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Par72"/>
      <w:bookmarkEnd w:id="7"/>
      <w:r>
        <w:rPr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</w:t>
      </w:r>
      <w:hyperlink r:id="rId38" w:history="1">
        <w:r>
          <w:rPr>
            <w:rStyle w:val="a8"/>
            <w:color w:val="auto"/>
            <w:sz w:val="28"/>
            <w:szCs w:val="28"/>
            <w:u w:val="none"/>
          </w:rPr>
          <w:t>частью 10 статьи 34</w:t>
        </w:r>
      </w:hyperlink>
      <w:r>
        <w:rPr>
          <w:sz w:val="28"/>
          <w:szCs w:val="28"/>
        </w:rPr>
        <w:t xml:space="preserve"> Федерального закона, проверяется на: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сроки, установленные </w:t>
      </w:r>
      <w:hyperlink r:id="rId39" w:history="1">
        <w:r>
          <w:rPr>
            <w:rStyle w:val="a8"/>
            <w:color w:val="auto"/>
            <w:sz w:val="28"/>
            <w:szCs w:val="28"/>
            <w:u w:val="none"/>
          </w:rPr>
          <w:t>пунктами 14</w:t>
        </w:r>
      </w:hyperlink>
      <w:r>
        <w:rPr>
          <w:sz w:val="28"/>
          <w:szCs w:val="28"/>
        </w:rPr>
        <w:t xml:space="preserve"> и </w:t>
      </w:r>
      <w:hyperlink r:id="rId40" w:history="1">
        <w:r>
          <w:rPr>
            <w:rStyle w:val="a8"/>
            <w:color w:val="auto"/>
            <w:sz w:val="28"/>
            <w:szCs w:val="28"/>
            <w:u w:val="none"/>
          </w:rPr>
          <w:t>15</w:t>
        </w:r>
      </w:hyperlink>
      <w:r>
        <w:rPr>
          <w:sz w:val="28"/>
          <w:szCs w:val="28"/>
        </w:rPr>
        <w:t xml:space="preserve"> Правил контроля, со дня получения субъектом контроля уведомления об успешной доставке электронных документов в Финансовое управление для проверки с указанием даты и времени их отправки: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</w:t>
      </w:r>
      <w:hyperlink r:id="rId41" w:history="1">
        <w:r>
          <w:rPr>
            <w:rStyle w:val="a8"/>
            <w:color w:val="auto"/>
            <w:sz w:val="28"/>
            <w:szCs w:val="28"/>
            <w:u w:val="none"/>
          </w:rPr>
          <w:t>Правилами</w:t>
        </w:r>
      </w:hyperlink>
      <w:r>
        <w:rPr>
          <w:sz w:val="28"/>
          <w:szCs w:val="28"/>
        </w:rPr>
        <w:t xml:space="preserve"> контроля и настоящим Порядком,  Финансовое управление направляет субъекту контроля уведомление о соответствии контролируемой информации требованиям, установленным </w:t>
      </w:r>
      <w:hyperlink r:id="rId42" w:history="1">
        <w:r>
          <w:rPr>
            <w:rStyle w:val="a8"/>
            <w:color w:val="auto"/>
            <w:sz w:val="28"/>
            <w:szCs w:val="28"/>
            <w:u w:val="none"/>
          </w:rPr>
          <w:t>частью 5 статьи 99</w:t>
        </w:r>
      </w:hyperlink>
      <w:r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 форме согласно приложению № 1 к настоящему Порядку;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случае выявления при проведении проверки несоответствия объекта контроля требованиям, установленным </w:t>
      </w:r>
      <w:hyperlink r:id="rId43" w:history="1">
        <w:r>
          <w:rPr>
            <w:rStyle w:val="a8"/>
            <w:color w:val="auto"/>
            <w:sz w:val="28"/>
            <w:szCs w:val="28"/>
            <w:u w:val="none"/>
          </w:rPr>
          <w:t>Правилами</w:t>
        </w:r>
      </w:hyperlink>
      <w:r>
        <w:rPr>
          <w:sz w:val="28"/>
          <w:szCs w:val="28"/>
        </w:rPr>
        <w:t xml:space="preserve"> контроля и настоящим Порядком, Финансовое управление направляет субъекту контроля протокол о несоответствии контролируемой информации требованиям, установленным </w:t>
      </w:r>
      <w:hyperlink r:id="rId44" w:history="1">
        <w:r>
          <w:rPr>
            <w:rStyle w:val="a8"/>
            <w:color w:val="auto"/>
            <w:sz w:val="28"/>
            <w:szCs w:val="28"/>
            <w:u w:val="none"/>
          </w:rPr>
          <w:t>частью 5 статьи 99</w:t>
        </w:r>
      </w:hyperlink>
      <w:r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</w:t>
      </w:r>
      <w:r>
        <w:rPr>
          <w:sz w:val="28"/>
          <w:szCs w:val="28"/>
        </w:rPr>
        <w:lastRenderedPageBreak/>
        <w:t xml:space="preserve">муниципальных нужд», по форме согласно приложению № 2 к настоящему Порядку. 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В случае, установленном пунктом 14 Правил контроля, размещение объекта контроля в ЕИС осуществляется одновременно с уведомлением о соответствии контролируемой информации установленным требованиям  по форме согласно приложению № 1 к настоящему Порядку.</w:t>
      </w:r>
    </w:p>
    <w:p w:rsidR="00DC1143" w:rsidRDefault="00DC1143" w:rsidP="00DC1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несоответствии объектов контроля, указанных в пункте 6 настоящего Порядка, требованиям, установленным Правилами контроля и настоящим Порядком, такие объекты не подлежат размещению в ЕИС до внесения в них соответствующих изменений.</w:t>
      </w:r>
    </w:p>
    <w:p w:rsidR="00DC1143" w:rsidRDefault="00DC1143" w:rsidP="00DC1143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C1143" w:rsidRDefault="00DC1143" w:rsidP="00DC1143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</w:t>
      </w:r>
    </w:p>
    <w:p w:rsidR="00DC1143" w:rsidRDefault="00DC1143" w:rsidP="00DC1143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0618F3" w:rsidRDefault="000618F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496F" w:rsidRDefault="00CD496F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496F" w:rsidRDefault="00CD496F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1143" w:rsidRDefault="00DC114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DC1143" w:rsidRDefault="00DC1143" w:rsidP="00DC1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приказу Финансового управления</w:t>
      </w:r>
    </w:p>
    <w:p w:rsidR="00DC1143" w:rsidRDefault="00DC1143" w:rsidP="00DC1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муниципального</w:t>
      </w:r>
    </w:p>
    <w:p w:rsidR="00DC1143" w:rsidRDefault="00DC1143" w:rsidP="00DC1143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>образования «Духовщинский                                                                             муниципальный округ»</w:t>
      </w:r>
    </w:p>
    <w:p w:rsidR="00DC1143" w:rsidRDefault="00DC1143" w:rsidP="00DC1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Смоленской области</w:t>
      </w:r>
    </w:p>
    <w:p w:rsidR="00DC1143" w:rsidRDefault="00DC1143" w:rsidP="00DC1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от_____________2024_____№</w:t>
      </w:r>
    </w:p>
    <w:p w:rsidR="00DC1143" w:rsidRDefault="00DC1143" w:rsidP="00DC11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Форма                                                                    </w:t>
      </w:r>
    </w:p>
    <w:p w:rsidR="00DC1143" w:rsidRDefault="00DC1143" w:rsidP="00DC1143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290"/>
      </w:tblGrid>
      <w:tr w:rsidR="00DC1143" w:rsidTr="00DC1143">
        <w:trPr>
          <w:jc w:val="center"/>
        </w:trPr>
        <w:tc>
          <w:tcPr>
            <w:tcW w:w="3290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Уведомление № ______</w:t>
            </w:r>
          </w:p>
        </w:tc>
      </w:tr>
    </w:tbl>
    <w:p w:rsidR="00DC1143" w:rsidRDefault="00DC1143" w:rsidP="00DC1143">
      <w:pPr>
        <w:jc w:val="both"/>
        <w:rPr>
          <w:b/>
          <w:bCs/>
          <w:spacing w:val="2"/>
        </w:rPr>
      </w:pPr>
      <w:r>
        <w:rPr>
          <w:b/>
          <w:bCs/>
          <w:spacing w:val="2"/>
        </w:rPr>
        <w:t xml:space="preserve">о соответствии контролируемой информации требованиям, установленным </w:t>
      </w:r>
    </w:p>
    <w:p w:rsidR="00DC1143" w:rsidRDefault="00DC1143" w:rsidP="00DC1143">
      <w:pPr>
        <w:jc w:val="both"/>
        <w:rPr>
          <w:b/>
          <w:bCs/>
          <w:spacing w:val="2"/>
        </w:rPr>
      </w:pPr>
      <w:r>
        <w:rPr>
          <w:b/>
          <w:bCs/>
          <w:spacing w:val="2"/>
        </w:rPr>
        <w:t>частью 5 статьи 99 Федерального закона от 5 апреля 2013 г. № 44-ФЗ</w:t>
      </w:r>
    </w:p>
    <w:p w:rsidR="00DC1143" w:rsidRDefault="00DC1143" w:rsidP="00DC1143">
      <w:pPr>
        <w:jc w:val="both"/>
        <w:rPr>
          <w:b/>
          <w:bCs/>
          <w:spacing w:val="2"/>
        </w:rPr>
      </w:pPr>
      <w:r>
        <w:rPr>
          <w:b/>
          <w:bCs/>
          <w:spacing w:val="2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63"/>
        <w:gridCol w:w="56"/>
        <w:gridCol w:w="850"/>
        <w:gridCol w:w="284"/>
        <w:gridCol w:w="567"/>
        <w:gridCol w:w="425"/>
        <w:gridCol w:w="142"/>
        <w:gridCol w:w="227"/>
        <w:gridCol w:w="56"/>
        <w:gridCol w:w="511"/>
        <w:gridCol w:w="454"/>
        <w:gridCol w:w="736"/>
        <w:gridCol w:w="114"/>
        <w:gridCol w:w="470"/>
        <w:gridCol w:w="98"/>
        <w:gridCol w:w="299"/>
        <w:gridCol w:w="268"/>
        <w:gridCol w:w="72"/>
        <w:gridCol w:w="40"/>
        <w:gridCol w:w="1700"/>
        <w:gridCol w:w="73"/>
        <w:gridCol w:w="155"/>
      </w:tblGrid>
      <w:tr w:rsidR="00DC1143" w:rsidTr="00DC1143">
        <w:trPr>
          <w:gridAfter w:val="1"/>
          <w:wAfter w:w="155" w:type="dxa"/>
        </w:trPr>
        <w:tc>
          <w:tcPr>
            <w:tcW w:w="3856" w:type="dxa"/>
            <w:gridSpan w:val="4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567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 xml:space="preserve">     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425" w:type="dxa"/>
            <w:gridSpan w:val="3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584" w:type="dxa"/>
            <w:gridSpan w:val="2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40" w:type="dxa"/>
            <w:gridSpan w:val="2"/>
          </w:tcPr>
          <w:p w:rsidR="00DC1143" w:rsidRDefault="00DC1143">
            <w:pPr>
              <w:autoSpaceDE w:val="0"/>
              <w:autoSpaceDN w:val="0"/>
              <w:spacing w:line="276" w:lineRule="auto"/>
              <w:ind w:left="57"/>
              <w:jc w:val="both"/>
            </w:pPr>
          </w:p>
          <w:p w:rsidR="00DC1143" w:rsidRDefault="00DC1143">
            <w:pPr>
              <w:autoSpaceDE w:val="0"/>
              <w:autoSpaceDN w:val="0"/>
              <w:spacing w:line="276" w:lineRule="auto"/>
              <w:ind w:left="57"/>
              <w:jc w:val="both"/>
            </w:pPr>
            <w:r>
              <w:t>г.</w:t>
            </w:r>
          </w:p>
        </w:tc>
        <w:tc>
          <w:tcPr>
            <w:tcW w:w="1814" w:type="dxa"/>
            <w:gridSpan w:val="3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152"/>
        </w:trPr>
        <w:tc>
          <w:tcPr>
            <w:tcW w:w="3856" w:type="dxa"/>
            <w:gridSpan w:val="4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6253" w:type="dxa"/>
            <w:gridSpan w:val="17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238"/>
        </w:trPr>
        <w:tc>
          <w:tcPr>
            <w:tcW w:w="3856" w:type="dxa"/>
            <w:gridSpan w:val="4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 органа контроля</w:t>
            </w:r>
          </w:p>
        </w:tc>
        <w:tc>
          <w:tcPr>
            <w:tcW w:w="62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238"/>
        </w:trPr>
        <w:tc>
          <w:tcPr>
            <w:tcW w:w="3856" w:type="dxa"/>
            <w:gridSpan w:val="4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6253" w:type="dxa"/>
            <w:gridSpan w:val="17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238"/>
        </w:trPr>
        <w:tc>
          <w:tcPr>
            <w:tcW w:w="3856" w:type="dxa"/>
            <w:gridSpan w:val="4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6253" w:type="dxa"/>
            <w:gridSpan w:val="17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238"/>
        </w:trPr>
        <w:tc>
          <w:tcPr>
            <w:tcW w:w="3856" w:type="dxa"/>
            <w:gridSpan w:val="4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 заказчика</w:t>
            </w:r>
          </w:p>
        </w:tc>
        <w:tc>
          <w:tcPr>
            <w:tcW w:w="6253" w:type="dxa"/>
            <w:gridSpan w:val="17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238"/>
        </w:trPr>
        <w:tc>
          <w:tcPr>
            <w:tcW w:w="3856" w:type="dxa"/>
            <w:gridSpan w:val="4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Организационно-правовая форма</w:t>
            </w:r>
          </w:p>
        </w:tc>
        <w:tc>
          <w:tcPr>
            <w:tcW w:w="625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238"/>
        </w:trPr>
        <w:tc>
          <w:tcPr>
            <w:tcW w:w="3856" w:type="dxa"/>
            <w:gridSpan w:val="4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Форма собственности</w:t>
            </w:r>
          </w:p>
        </w:tc>
        <w:tc>
          <w:tcPr>
            <w:tcW w:w="62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238"/>
        </w:trPr>
        <w:tc>
          <w:tcPr>
            <w:tcW w:w="3856" w:type="dxa"/>
            <w:gridSpan w:val="4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 бюджета</w:t>
            </w:r>
          </w:p>
        </w:tc>
        <w:tc>
          <w:tcPr>
            <w:tcW w:w="62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1"/>
          <w:wAfter w:w="155" w:type="dxa"/>
          <w:cantSplit/>
          <w:trHeight w:val="284"/>
        </w:trPr>
        <w:tc>
          <w:tcPr>
            <w:tcW w:w="3856" w:type="dxa"/>
            <w:gridSpan w:val="4"/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Место нахождения (адрес)</w:t>
            </w:r>
          </w:p>
        </w:tc>
        <w:tc>
          <w:tcPr>
            <w:tcW w:w="62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gridAfter w:val="2"/>
          <w:wAfter w:w="228" w:type="dxa"/>
          <w:cantSplit/>
          <w:trHeight w:val="284"/>
        </w:trPr>
        <w:tc>
          <w:tcPr>
            <w:tcW w:w="4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jc w:val="both"/>
            </w:pPr>
            <w:r>
              <w:t>Реквизиты объекта контроля</w:t>
            </w:r>
          </w:p>
        </w:tc>
        <w:tc>
          <w:tcPr>
            <w:tcW w:w="5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jc w:val="both"/>
            </w:pPr>
            <w:r>
              <w:t>Реквизиты документа,</w:t>
            </w:r>
            <w:r>
              <w:br/>
              <w:t>содержащего информацию для осуществления контроля</w:t>
            </w:r>
          </w:p>
        </w:tc>
      </w:tr>
      <w:tr w:rsidR="00DC1143" w:rsidTr="00DC1143">
        <w:trPr>
          <w:gridAfter w:val="2"/>
          <w:wAfter w:w="228" w:type="dxa"/>
          <w:trHeight w:val="284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дата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114"/>
              <w:jc w:val="both"/>
            </w:pPr>
            <w:r>
              <w:t>номер</w:t>
            </w: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29"/>
              <w:jc w:val="both"/>
            </w:pPr>
            <w:r>
              <w:t>номер</w:t>
            </w:r>
          </w:p>
        </w:tc>
      </w:tr>
      <w:tr w:rsidR="00DC1143" w:rsidTr="00DC1143">
        <w:trPr>
          <w:gridAfter w:val="2"/>
          <w:wAfter w:w="228" w:type="dxa"/>
          <w:trHeight w:val="284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hanging="28"/>
              <w:jc w:val="both"/>
            </w:pPr>
            <w:r>
              <w:t>3</w:t>
            </w: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29"/>
              <w:jc w:val="both"/>
            </w:pPr>
            <w:r>
              <w:t>6</w:t>
            </w:r>
          </w:p>
        </w:tc>
      </w:tr>
      <w:tr w:rsidR="00DC1143" w:rsidTr="00DC1143">
        <w:trPr>
          <w:gridAfter w:val="2"/>
          <w:wAfter w:w="228" w:type="dxa"/>
          <w:trHeight w:val="284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rPr>
          <w:gridAfter w:val="2"/>
          <w:wAfter w:w="228" w:type="dxa"/>
          <w:trHeight w:val="284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rPr>
          <w:gridAfter w:val="2"/>
          <w:wAfter w:w="228" w:type="dxa"/>
          <w:trHeight w:val="284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rPr>
          <w:gridAfter w:val="14"/>
          <w:wAfter w:w="5047" w:type="dxa"/>
          <w:trHeight w:val="284"/>
        </w:trPr>
        <w:tc>
          <w:tcPr>
            <w:tcW w:w="2665" w:type="dxa"/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Результат контроля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rPr>
          <w:gridAfter w:val="14"/>
          <w:wAfter w:w="5047" w:type="dxa"/>
        </w:trPr>
        <w:tc>
          <w:tcPr>
            <w:tcW w:w="2665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29"/>
              <w:jc w:val="both"/>
            </w:pPr>
            <w:r>
              <w:t>(соответствует/не соответствует)</w:t>
            </w:r>
          </w:p>
        </w:tc>
      </w:tr>
      <w:tr w:rsidR="00DC1143" w:rsidTr="00DC1143">
        <w:trPr>
          <w:trHeight w:val="549"/>
        </w:trPr>
        <w:tc>
          <w:tcPr>
            <w:tcW w:w="2665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jc w:val="both"/>
            </w:pPr>
            <w:r>
              <w:t>Ответственный исполнитель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454" w:type="dxa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left="-426"/>
              <w:jc w:val="both"/>
            </w:pPr>
          </w:p>
        </w:tc>
        <w:tc>
          <w:tcPr>
            <w:tcW w:w="567" w:type="dxa"/>
            <w:gridSpan w:val="2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c>
          <w:tcPr>
            <w:tcW w:w="2665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119" w:type="dxa"/>
            <w:gridSpan w:val="9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(должность)</w:t>
            </w:r>
          </w:p>
        </w:tc>
        <w:tc>
          <w:tcPr>
            <w:tcW w:w="454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gridSpan w:val="4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 xml:space="preserve">   (подпись)</w:t>
            </w:r>
          </w:p>
        </w:tc>
        <w:tc>
          <w:tcPr>
            <w:tcW w:w="567" w:type="dxa"/>
            <w:gridSpan w:val="2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41" w:type="dxa"/>
            <w:gridSpan w:val="5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(расшифровка подписи)</w:t>
            </w:r>
          </w:p>
        </w:tc>
      </w:tr>
      <w:tr w:rsidR="00DC1143" w:rsidTr="00DC1143">
        <w:tc>
          <w:tcPr>
            <w:tcW w:w="2665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119" w:type="dxa"/>
            <w:gridSpan w:val="9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454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gridSpan w:val="4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567" w:type="dxa"/>
            <w:gridSpan w:val="2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41" w:type="dxa"/>
            <w:gridSpan w:val="5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</w:tbl>
    <w:p w:rsidR="00DC1143" w:rsidRDefault="00DC1143" w:rsidP="00DC1143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97"/>
        <w:gridCol w:w="227"/>
        <w:gridCol w:w="2353"/>
        <w:gridCol w:w="567"/>
        <w:gridCol w:w="312"/>
        <w:gridCol w:w="340"/>
      </w:tblGrid>
      <w:tr w:rsidR="00DC1143" w:rsidTr="00DC1143">
        <w:tc>
          <w:tcPr>
            <w:tcW w:w="170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right="28"/>
              <w:jc w:val="both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27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 xml:space="preserve">»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567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57"/>
              <w:jc w:val="both"/>
            </w:pPr>
            <w: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40" w:type="dxa"/>
          </w:tcPr>
          <w:p w:rsidR="00DC1143" w:rsidRDefault="00DC1143">
            <w:pPr>
              <w:autoSpaceDE w:val="0"/>
              <w:autoSpaceDN w:val="0"/>
              <w:spacing w:line="276" w:lineRule="auto"/>
              <w:ind w:left="57"/>
              <w:jc w:val="both"/>
            </w:pPr>
          </w:p>
          <w:p w:rsidR="00DC1143" w:rsidRDefault="00DC1143">
            <w:pPr>
              <w:jc w:val="both"/>
            </w:pPr>
            <w:r>
              <w:t>г.</w:t>
            </w:r>
          </w:p>
        </w:tc>
      </w:tr>
    </w:tbl>
    <w:p w:rsidR="000618F3" w:rsidRDefault="000618F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18F3" w:rsidRDefault="000618F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18F3" w:rsidRDefault="000618F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18F3" w:rsidRDefault="000618F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1143" w:rsidRDefault="00DC114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C1143" w:rsidRDefault="00DC114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 Финансового управления</w:t>
      </w:r>
    </w:p>
    <w:p w:rsidR="00DC1143" w:rsidRDefault="00DC1143" w:rsidP="00DC1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Администрации муниципального </w:t>
      </w:r>
    </w:p>
    <w:p w:rsidR="00DC1143" w:rsidRDefault="00DC1143" w:rsidP="00DC1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образования«Духовщинский          </w:t>
      </w:r>
    </w:p>
    <w:p w:rsidR="00DC1143" w:rsidRDefault="00DC1143" w:rsidP="00DC1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муниципальный округ»</w:t>
      </w:r>
    </w:p>
    <w:p w:rsidR="00DC1143" w:rsidRDefault="00DC1143" w:rsidP="00DC1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Смоленской области</w:t>
      </w:r>
    </w:p>
    <w:p w:rsidR="00DC1143" w:rsidRDefault="00DC1143" w:rsidP="00DC114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 2025№ _____</w:t>
      </w:r>
    </w:p>
    <w:p w:rsidR="00DC1143" w:rsidRDefault="00DC1143" w:rsidP="00DC11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DC1143" w:rsidRDefault="00DC1143" w:rsidP="00DC1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Форма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290"/>
      </w:tblGrid>
      <w:tr w:rsidR="00DC1143" w:rsidTr="00DC1143">
        <w:trPr>
          <w:jc w:val="center"/>
        </w:trPr>
        <w:tc>
          <w:tcPr>
            <w:tcW w:w="3290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Протокол № ______</w:t>
            </w:r>
          </w:p>
        </w:tc>
      </w:tr>
    </w:tbl>
    <w:p w:rsidR="00DC1143" w:rsidRDefault="00DC1143" w:rsidP="00DC1143">
      <w:pPr>
        <w:jc w:val="both"/>
        <w:rPr>
          <w:b/>
          <w:bCs/>
          <w:spacing w:val="2"/>
        </w:rPr>
      </w:pPr>
      <w:r>
        <w:rPr>
          <w:b/>
          <w:bCs/>
          <w:spacing w:val="2"/>
        </w:rPr>
        <w:t xml:space="preserve">о несоответствии контролируемой информации требованиям, установленным </w:t>
      </w:r>
    </w:p>
    <w:p w:rsidR="00DC1143" w:rsidRDefault="00DC1143" w:rsidP="00DC1143">
      <w:pPr>
        <w:jc w:val="both"/>
        <w:rPr>
          <w:b/>
          <w:bCs/>
          <w:spacing w:val="2"/>
        </w:rPr>
      </w:pPr>
      <w:r>
        <w:rPr>
          <w:b/>
          <w:bCs/>
          <w:spacing w:val="2"/>
        </w:rPr>
        <w:t>частью 5 статьи 99 Федерального закона от 5 апреля 2013 г. № 44-ФЗ</w:t>
      </w:r>
    </w:p>
    <w:p w:rsidR="00DC1143" w:rsidRDefault="00DC1143" w:rsidP="00DC1143">
      <w:pPr>
        <w:jc w:val="both"/>
        <w:rPr>
          <w:b/>
          <w:bCs/>
          <w:spacing w:val="2"/>
        </w:rPr>
      </w:pPr>
      <w:r>
        <w:rPr>
          <w:b/>
          <w:bCs/>
          <w:spacing w:val="2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</w:p>
    <w:tbl>
      <w:tblPr>
        <w:tblW w:w="1011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57"/>
        <w:gridCol w:w="567"/>
        <w:gridCol w:w="377"/>
        <w:gridCol w:w="473"/>
        <w:gridCol w:w="1701"/>
        <w:gridCol w:w="584"/>
        <w:gridCol w:w="397"/>
        <w:gridCol w:w="340"/>
        <w:gridCol w:w="1814"/>
      </w:tblGrid>
      <w:tr w:rsidR="00DC1143" w:rsidTr="00DC1143">
        <w:tc>
          <w:tcPr>
            <w:tcW w:w="3856" w:type="dxa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567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 xml:space="preserve">      «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473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584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40" w:type="dxa"/>
          </w:tcPr>
          <w:p w:rsidR="00DC1143" w:rsidRDefault="00DC1143">
            <w:pPr>
              <w:autoSpaceDE w:val="0"/>
              <w:autoSpaceDN w:val="0"/>
              <w:spacing w:line="276" w:lineRule="auto"/>
              <w:ind w:left="57"/>
              <w:jc w:val="both"/>
            </w:pPr>
          </w:p>
          <w:p w:rsidR="00DC1143" w:rsidRDefault="00DC1143">
            <w:pPr>
              <w:autoSpaceDE w:val="0"/>
              <w:autoSpaceDN w:val="0"/>
              <w:spacing w:line="276" w:lineRule="auto"/>
              <w:ind w:left="57"/>
              <w:jc w:val="both"/>
            </w:pPr>
            <w:r>
              <w:t xml:space="preserve"> г.</w:t>
            </w:r>
          </w:p>
        </w:tc>
        <w:tc>
          <w:tcPr>
            <w:tcW w:w="1814" w:type="dxa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152"/>
        </w:trPr>
        <w:tc>
          <w:tcPr>
            <w:tcW w:w="3856" w:type="dxa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6253" w:type="dxa"/>
            <w:gridSpan w:val="8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238"/>
        </w:trPr>
        <w:tc>
          <w:tcPr>
            <w:tcW w:w="3856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 органа контроля</w:t>
            </w:r>
          </w:p>
        </w:tc>
        <w:tc>
          <w:tcPr>
            <w:tcW w:w="6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238"/>
        </w:trPr>
        <w:tc>
          <w:tcPr>
            <w:tcW w:w="3856" w:type="dxa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6253" w:type="dxa"/>
            <w:gridSpan w:val="8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238"/>
        </w:trPr>
        <w:tc>
          <w:tcPr>
            <w:tcW w:w="3856" w:type="dxa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6253" w:type="dxa"/>
            <w:gridSpan w:val="8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238"/>
        </w:trPr>
        <w:tc>
          <w:tcPr>
            <w:tcW w:w="3856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 заказчика</w:t>
            </w:r>
          </w:p>
        </w:tc>
        <w:tc>
          <w:tcPr>
            <w:tcW w:w="6253" w:type="dxa"/>
            <w:gridSpan w:val="8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238"/>
        </w:trPr>
        <w:tc>
          <w:tcPr>
            <w:tcW w:w="3856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Организационно-правовая форма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238"/>
        </w:trPr>
        <w:tc>
          <w:tcPr>
            <w:tcW w:w="3856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Форма собственности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238"/>
        </w:trPr>
        <w:tc>
          <w:tcPr>
            <w:tcW w:w="3856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 бюджета</w:t>
            </w:r>
          </w:p>
        </w:tc>
        <w:tc>
          <w:tcPr>
            <w:tcW w:w="6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  <w:tr w:rsidR="00DC1143" w:rsidTr="00DC1143">
        <w:trPr>
          <w:cantSplit/>
          <w:trHeight w:val="284"/>
        </w:trPr>
        <w:tc>
          <w:tcPr>
            <w:tcW w:w="3856" w:type="dxa"/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Место нахождения (адрес)</w:t>
            </w:r>
          </w:p>
        </w:tc>
        <w:tc>
          <w:tcPr>
            <w:tcW w:w="6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ind w:right="57"/>
              <w:jc w:val="both"/>
            </w:pPr>
          </w:p>
        </w:tc>
      </w:tr>
    </w:tbl>
    <w:p w:rsidR="00DC1143" w:rsidRDefault="00DC1143" w:rsidP="00DC114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722"/>
        <w:gridCol w:w="850"/>
        <w:gridCol w:w="1418"/>
        <w:gridCol w:w="2098"/>
        <w:gridCol w:w="1247"/>
        <w:gridCol w:w="1701"/>
      </w:tblGrid>
      <w:tr w:rsidR="00DC1143" w:rsidTr="00DC1143">
        <w:trPr>
          <w:cantSplit/>
          <w:trHeight w:val="284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jc w:val="both"/>
            </w:pPr>
            <w:r>
              <w:lastRenderedPageBreak/>
              <w:t>Реквизиты объекта контроля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jc w:val="both"/>
            </w:pPr>
            <w:r>
              <w:t>Реквизиты документа,</w:t>
            </w:r>
            <w:r>
              <w:br/>
              <w:t>содержащего информацию для осуществления контроля</w:t>
            </w:r>
          </w:p>
        </w:tc>
      </w:tr>
      <w:tr w:rsidR="00DC1143" w:rsidTr="00DC1143">
        <w:trPr>
          <w:trHeight w:val="28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114"/>
              <w:jc w:val="both"/>
            </w:pPr>
            <w:r>
              <w:t>номер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29"/>
              <w:jc w:val="both"/>
            </w:pPr>
            <w:r>
              <w:t>номер</w:t>
            </w:r>
          </w:p>
        </w:tc>
      </w:tr>
      <w:tr w:rsidR="00DC1143" w:rsidTr="00DC1143">
        <w:trPr>
          <w:trHeight w:val="28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hanging="28"/>
              <w:jc w:val="both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29"/>
              <w:jc w:val="both"/>
            </w:pPr>
            <w:r>
              <w:t>6</w:t>
            </w:r>
          </w:p>
        </w:tc>
      </w:tr>
      <w:tr w:rsidR="00DC1143" w:rsidTr="00DC1143">
        <w:trPr>
          <w:trHeight w:val="28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rPr>
          <w:trHeight w:val="28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rPr>
          <w:trHeight w:val="28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</w:tbl>
    <w:p w:rsidR="00DC1143" w:rsidRDefault="00DC1143" w:rsidP="00DC1143">
      <w:pPr>
        <w:jc w:val="both"/>
      </w:pPr>
      <w:r>
        <w:t xml:space="preserve">Выявленные несоответствия:   ________________________________________________________ </w:t>
      </w:r>
    </w:p>
    <w:p w:rsidR="00DC1143" w:rsidRDefault="00DC1143" w:rsidP="00DC1143">
      <w:pPr>
        <w:jc w:val="both"/>
      </w:pPr>
      <w:r>
        <w:t xml:space="preserve">                                                     ________________________________________________________  </w:t>
      </w:r>
    </w:p>
    <w:p w:rsidR="00DC1143" w:rsidRDefault="00DC1143" w:rsidP="00DC1143">
      <w:pPr>
        <w:jc w:val="both"/>
      </w:pPr>
      <w:r>
        <w:t xml:space="preserve">                                                     </w:t>
      </w: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97"/>
        <w:gridCol w:w="227"/>
        <w:gridCol w:w="1870"/>
        <w:gridCol w:w="482"/>
        <w:gridCol w:w="567"/>
        <w:gridCol w:w="312"/>
        <w:gridCol w:w="340"/>
        <w:gridCol w:w="1417"/>
        <w:gridCol w:w="454"/>
        <w:gridCol w:w="1417"/>
        <w:gridCol w:w="567"/>
        <w:gridCol w:w="2040"/>
      </w:tblGrid>
      <w:tr w:rsidR="00DC1143" w:rsidTr="00DC1143">
        <w:trPr>
          <w:trHeight w:val="549"/>
        </w:trPr>
        <w:tc>
          <w:tcPr>
            <w:tcW w:w="2665" w:type="dxa"/>
            <w:gridSpan w:val="4"/>
            <w:vAlign w:val="bottom"/>
            <w:hideMark/>
          </w:tcPr>
          <w:p w:rsidR="00DC1143" w:rsidRDefault="00DC1143">
            <w:pPr>
              <w:autoSpaceDE w:val="0"/>
              <w:autoSpaceDN w:val="0"/>
              <w:jc w:val="both"/>
            </w:pPr>
            <w:r>
              <w:t xml:space="preserve">                                                     Ответственный исполнитель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454" w:type="dxa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ind w:left="-426"/>
              <w:jc w:val="both"/>
            </w:pPr>
          </w:p>
        </w:tc>
        <w:tc>
          <w:tcPr>
            <w:tcW w:w="567" w:type="dxa"/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c>
          <w:tcPr>
            <w:tcW w:w="2665" w:type="dxa"/>
            <w:gridSpan w:val="4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119" w:type="dxa"/>
            <w:gridSpan w:val="5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(должность)</w:t>
            </w:r>
          </w:p>
        </w:tc>
        <w:tc>
          <w:tcPr>
            <w:tcW w:w="454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 xml:space="preserve">   (подпись)</w:t>
            </w:r>
          </w:p>
        </w:tc>
        <w:tc>
          <w:tcPr>
            <w:tcW w:w="567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41" w:type="dxa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(расшифровка подписи)</w:t>
            </w:r>
          </w:p>
        </w:tc>
      </w:tr>
      <w:tr w:rsidR="00DC1143" w:rsidTr="00DC1143">
        <w:tc>
          <w:tcPr>
            <w:tcW w:w="2665" w:type="dxa"/>
            <w:gridSpan w:val="4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119" w:type="dxa"/>
            <w:gridSpan w:val="5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454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18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567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041" w:type="dxa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DC1143" w:rsidTr="00DC1143">
        <w:trPr>
          <w:gridAfter w:val="5"/>
          <w:wAfter w:w="5898" w:type="dxa"/>
        </w:trPr>
        <w:tc>
          <w:tcPr>
            <w:tcW w:w="170" w:type="dxa"/>
            <w:vAlign w:val="bottom"/>
            <w:hideMark/>
          </w:tcPr>
          <w:p w:rsidR="00DC1143" w:rsidRDefault="00DC114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27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>»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567" w:type="dxa"/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ind w:firstLine="57"/>
              <w:jc w:val="both"/>
            </w:pPr>
            <w: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1143" w:rsidRDefault="00DC1143">
            <w:pPr>
              <w:autoSpaceDE w:val="0"/>
              <w:autoSpaceDN w:val="0"/>
              <w:spacing w:line="276" w:lineRule="auto"/>
              <w:jc w:val="both"/>
            </w:pPr>
            <w:r>
              <w:t xml:space="preserve">       </w:t>
            </w:r>
          </w:p>
        </w:tc>
        <w:tc>
          <w:tcPr>
            <w:tcW w:w="340" w:type="dxa"/>
          </w:tcPr>
          <w:p w:rsidR="00DC1143" w:rsidRDefault="00DC1143">
            <w:pPr>
              <w:jc w:val="both"/>
            </w:pPr>
          </w:p>
          <w:p w:rsidR="00DC1143" w:rsidRDefault="00DC1143">
            <w:pPr>
              <w:jc w:val="both"/>
            </w:pPr>
            <w:r>
              <w:t>г.</w:t>
            </w:r>
          </w:p>
        </w:tc>
      </w:tr>
    </w:tbl>
    <w:p w:rsidR="00C73643" w:rsidRDefault="00C73643" w:rsidP="00C73643">
      <w:pPr>
        <w:widowControl w:val="0"/>
        <w:tabs>
          <w:tab w:val="left" w:pos="-4820"/>
        </w:tabs>
        <w:rPr>
          <w:sz w:val="28"/>
          <w:szCs w:val="28"/>
        </w:rPr>
      </w:pPr>
    </w:p>
    <w:sectPr w:rsidR="00C73643" w:rsidSect="006D24E6">
      <w:headerReference w:type="default" r:id="rId45"/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E25" w:rsidRDefault="000E3E25" w:rsidP="00C75752">
      <w:r>
        <w:separator/>
      </w:r>
    </w:p>
  </w:endnote>
  <w:endnote w:type="continuationSeparator" w:id="1">
    <w:p w:rsidR="000E3E25" w:rsidRDefault="000E3E25" w:rsidP="00C75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E25" w:rsidRDefault="000E3E25" w:rsidP="00C75752">
      <w:r>
        <w:separator/>
      </w:r>
    </w:p>
  </w:footnote>
  <w:footnote w:type="continuationSeparator" w:id="1">
    <w:p w:rsidR="000E3E25" w:rsidRDefault="000E3E25" w:rsidP="00C75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9548"/>
      <w:docPartObj>
        <w:docPartGallery w:val="Page Numbers (Top of Page)"/>
        <w:docPartUnique/>
      </w:docPartObj>
    </w:sdtPr>
    <w:sdtContent>
      <w:p w:rsidR="00C75752" w:rsidRDefault="0072203F">
        <w:pPr>
          <w:pStyle w:val="a9"/>
          <w:jc w:val="center"/>
        </w:pPr>
        <w:fldSimple w:instr=" PAGE   \* MERGEFORMAT ">
          <w:r w:rsidR="00E43471">
            <w:rPr>
              <w:noProof/>
            </w:rPr>
            <w:t>3</w:t>
          </w:r>
        </w:fldSimple>
      </w:p>
    </w:sdtContent>
  </w:sdt>
  <w:p w:rsidR="00C75752" w:rsidRDefault="00C7575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02D5"/>
    <w:multiLevelType w:val="hybridMultilevel"/>
    <w:tmpl w:val="E7DC60D4"/>
    <w:lvl w:ilvl="0" w:tplc="F1F02D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A3675"/>
    <w:multiLevelType w:val="hybridMultilevel"/>
    <w:tmpl w:val="86362736"/>
    <w:lvl w:ilvl="0" w:tplc="5B1471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A6C"/>
    <w:rsid w:val="00000B3B"/>
    <w:rsid w:val="00003A7D"/>
    <w:rsid w:val="00007AE4"/>
    <w:rsid w:val="000167CF"/>
    <w:rsid w:val="00031654"/>
    <w:rsid w:val="00040604"/>
    <w:rsid w:val="00042B9F"/>
    <w:rsid w:val="000618F3"/>
    <w:rsid w:val="00076478"/>
    <w:rsid w:val="00093D84"/>
    <w:rsid w:val="000B5800"/>
    <w:rsid w:val="000E3E25"/>
    <w:rsid w:val="000F02A0"/>
    <w:rsid w:val="001069E3"/>
    <w:rsid w:val="001203B6"/>
    <w:rsid w:val="001219E5"/>
    <w:rsid w:val="001273CB"/>
    <w:rsid w:val="00133DCC"/>
    <w:rsid w:val="00150737"/>
    <w:rsid w:val="0016071F"/>
    <w:rsid w:val="001611C3"/>
    <w:rsid w:val="001641B1"/>
    <w:rsid w:val="001679B9"/>
    <w:rsid w:val="00180259"/>
    <w:rsid w:val="00192696"/>
    <w:rsid w:val="0019414C"/>
    <w:rsid w:val="00197993"/>
    <w:rsid w:val="001A0535"/>
    <w:rsid w:val="001B1270"/>
    <w:rsid w:val="001D5868"/>
    <w:rsid w:val="001E303C"/>
    <w:rsid w:val="001F6487"/>
    <w:rsid w:val="0021099D"/>
    <w:rsid w:val="00210BE4"/>
    <w:rsid w:val="00220EC0"/>
    <w:rsid w:val="00276C0C"/>
    <w:rsid w:val="00297CE4"/>
    <w:rsid w:val="002A1E98"/>
    <w:rsid w:val="002A799A"/>
    <w:rsid w:val="002B29E9"/>
    <w:rsid w:val="002C643B"/>
    <w:rsid w:val="002D5604"/>
    <w:rsid w:val="002F0E4F"/>
    <w:rsid w:val="0034018B"/>
    <w:rsid w:val="00340FA3"/>
    <w:rsid w:val="00347C8A"/>
    <w:rsid w:val="00362F71"/>
    <w:rsid w:val="00363D09"/>
    <w:rsid w:val="003716F4"/>
    <w:rsid w:val="003824E4"/>
    <w:rsid w:val="00392133"/>
    <w:rsid w:val="0039578C"/>
    <w:rsid w:val="003A045E"/>
    <w:rsid w:val="003A052B"/>
    <w:rsid w:val="003B486A"/>
    <w:rsid w:val="003E4B43"/>
    <w:rsid w:val="003E4F08"/>
    <w:rsid w:val="003F3624"/>
    <w:rsid w:val="0041518C"/>
    <w:rsid w:val="00415D79"/>
    <w:rsid w:val="004271A1"/>
    <w:rsid w:val="00464915"/>
    <w:rsid w:val="004674BA"/>
    <w:rsid w:val="00473720"/>
    <w:rsid w:val="00490F79"/>
    <w:rsid w:val="004914DE"/>
    <w:rsid w:val="004A4AE0"/>
    <w:rsid w:val="004A4E40"/>
    <w:rsid w:val="004A712E"/>
    <w:rsid w:val="004B31A5"/>
    <w:rsid w:val="004B4332"/>
    <w:rsid w:val="004C1978"/>
    <w:rsid w:val="004C773D"/>
    <w:rsid w:val="004D1835"/>
    <w:rsid w:val="004D52B3"/>
    <w:rsid w:val="004E4A79"/>
    <w:rsid w:val="00500B8B"/>
    <w:rsid w:val="00505613"/>
    <w:rsid w:val="00521E4A"/>
    <w:rsid w:val="005416A5"/>
    <w:rsid w:val="0054517E"/>
    <w:rsid w:val="005522E1"/>
    <w:rsid w:val="00560CE6"/>
    <w:rsid w:val="00585497"/>
    <w:rsid w:val="0058713F"/>
    <w:rsid w:val="00594668"/>
    <w:rsid w:val="00595ABA"/>
    <w:rsid w:val="005A1658"/>
    <w:rsid w:val="005C5319"/>
    <w:rsid w:val="005C6564"/>
    <w:rsid w:val="005D5984"/>
    <w:rsid w:val="005F4B17"/>
    <w:rsid w:val="00606901"/>
    <w:rsid w:val="006303BB"/>
    <w:rsid w:val="00634584"/>
    <w:rsid w:val="006407D3"/>
    <w:rsid w:val="0064688D"/>
    <w:rsid w:val="006616D8"/>
    <w:rsid w:val="00671DB5"/>
    <w:rsid w:val="00682034"/>
    <w:rsid w:val="00683E80"/>
    <w:rsid w:val="00685571"/>
    <w:rsid w:val="006A6C06"/>
    <w:rsid w:val="006B22EC"/>
    <w:rsid w:val="006B618A"/>
    <w:rsid w:val="006D24E6"/>
    <w:rsid w:val="006D4A6C"/>
    <w:rsid w:val="006D5EA8"/>
    <w:rsid w:val="006E1A04"/>
    <w:rsid w:val="006E2381"/>
    <w:rsid w:val="006F7B1A"/>
    <w:rsid w:val="00700B45"/>
    <w:rsid w:val="007142D0"/>
    <w:rsid w:val="0072203F"/>
    <w:rsid w:val="00722F09"/>
    <w:rsid w:val="007307F8"/>
    <w:rsid w:val="00742670"/>
    <w:rsid w:val="0075356B"/>
    <w:rsid w:val="007575B7"/>
    <w:rsid w:val="00757DD4"/>
    <w:rsid w:val="007707F1"/>
    <w:rsid w:val="00770A4F"/>
    <w:rsid w:val="00783126"/>
    <w:rsid w:val="00791332"/>
    <w:rsid w:val="00791B78"/>
    <w:rsid w:val="00793A8F"/>
    <w:rsid w:val="007976EF"/>
    <w:rsid w:val="007A5703"/>
    <w:rsid w:val="007A6935"/>
    <w:rsid w:val="007B0073"/>
    <w:rsid w:val="007B19EC"/>
    <w:rsid w:val="007E787E"/>
    <w:rsid w:val="008076F6"/>
    <w:rsid w:val="0081037A"/>
    <w:rsid w:val="00811A51"/>
    <w:rsid w:val="00831321"/>
    <w:rsid w:val="00834400"/>
    <w:rsid w:val="00863B78"/>
    <w:rsid w:val="00864983"/>
    <w:rsid w:val="0086528B"/>
    <w:rsid w:val="00880859"/>
    <w:rsid w:val="008915C3"/>
    <w:rsid w:val="008A1F1A"/>
    <w:rsid w:val="008C79FA"/>
    <w:rsid w:val="008D1E88"/>
    <w:rsid w:val="008E3141"/>
    <w:rsid w:val="008E4AE2"/>
    <w:rsid w:val="008F50E2"/>
    <w:rsid w:val="0090108D"/>
    <w:rsid w:val="009050E9"/>
    <w:rsid w:val="00923C0E"/>
    <w:rsid w:val="009244F2"/>
    <w:rsid w:val="00941B7A"/>
    <w:rsid w:val="00983526"/>
    <w:rsid w:val="009920BB"/>
    <w:rsid w:val="009973BD"/>
    <w:rsid w:val="009D1FF2"/>
    <w:rsid w:val="009D51B4"/>
    <w:rsid w:val="009E47CB"/>
    <w:rsid w:val="009E4A0F"/>
    <w:rsid w:val="009F23F5"/>
    <w:rsid w:val="00A03F26"/>
    <w:rsid w:val="00A22FB9"/>
    <w:rsid w:val="00A23234"/>
    <w:rsid w:val="00A26CB0"/>
    <w:rsid w:val="00A504DF"/>
    <w:rsid w:val="00A56873"/>
    <w:rsid w:val="00A63E99"/>
    <w:rsid w:val="00A64493"/>
    <w:rsid w:val="00A6682A"/>
    <w:rsid w:val="00A70040"/>
    <w:rsid w:val="00A87085"/>
    <w:rsid w:val="00AB2C9C"/>
    <w:rsid w:val="00AB519A"/>
    <w:rsid w:val="00AB70D8"/>
    <w:rsid w:val="00AF1158"/>
    <w:rsid w:val="00AF6046"/>
    <w:rsid w:val="00B11099"/>
    <w:rsid w:val="00B20134"/>
    <w:rsid w:val="00B32121"/>
    <w:rsid w:val="00B33F5D"/>
    <w:rsid w:val="00B46BCE"/>
    <w:rsid w:val="00B57D0E"/>
    <w:rsid w:val="00B928E5"/>
    <w:rsid w:val="00BC0EF0"/>
    <w:rsid w:val="00BC266B"/>
    <w:rsid w:val="00BD72EC"/>
    <w:rsid w:val="00BE3D67"/>
    <w:rsid w:val="00BF01C2"/>
    <w:rsid w:val="00BF08AE"/>
    <w:rsid w:val="00BF1BB9"/>
    <w:rsid w:val="00C00562"/>
    <w:rsid w:val="00C120A8"/>
    <w:rsid w:val="00C137F1"/>
    <w:rsid w:val="00C149F0"/>
    <w:rsid w:val="00C2295C"/>
    <w:rsid w:val="00C461A1"/>
    <w:rsid w:val="00C72608"/>
    <w:rsid w:val="00C73643"/>
    <w:rsid w:val="00C75752"/>
    <w:rsid w:val="00C76552"/>
    <w:rsid w:val="00C82108"/>
    <w:rsid w:val="00C953F1"/>
    <w:rsid w:val="00C97F8A"/>
    <w:rsid w:val="00CA7BF7"/>
    <w:rsid w:val="00CB2D43"/>
    <w:rsid w:val="00CC10CC"/>
    <w:rsid w:val="00CC28EC"/>
    <w:rsid w:val="00CC77B5"/>
    <w:rsid w:val="00CD496F"/>
    <w:rsid w:val="00CD5AA8"/>
    <w:rsid w:val="00CF04A0"/>
    <w:rsid w:val="00CF6208"/>
    <w:rsid w:val="00D154C3"/>
    <w:rsid w:val="00D3031D"/>
    <w:rsid w:val="00D36809"/>
    <w:rsid w:val="00D56AA9"/>
    <w:rsid w:val="00D85FCC"/>
    <w:rsid w:val="00D92D88"/>
    <w:rsid w:val="00DA7FBE"/>
    <w:rsid w:val="00DB4872"/>
    <w:rsid w:val="00DC1143"/>
    <w:rsid w:val="00DD35D9"/>
    <w:rsid w:val="00DD7693"/>
    <w:rsid w:val="00E111E2"/>
    <w:rsid w:val="00E20C89"/>
    <w:rsid w:val="00E321E3"/>
    <w:rsid w:val="00E404F8"/>
    <w:rsid w:val="00E43471"/>
    <w:rsid w:val="00E4429D"/>
    <w:rsid w:val="00E632D2"/>
    <w:rsid w:val="00E8610C"/>
    <w:rsid w:val="00E93FA2"/>
    <w:rsid w:val="00EA25D5"/>
    <w:rsid w:val="00EB62DB"/>
    <w:rsid w:val="00EC679E"/>
    <w:rsid w:val="00ED29F4"/>
    <w:rsid w:val="00EE6077"/>
    <w:rsid w:val="00F135F6"/>
    <w:rsid w:val="00F40318"/>
    <w:rsid w:val="00F41CC9"/>
    <w:rsid w:val="00F45E9B"/>
    <w:rsid w:val="00F57548"/>
    <w:rsid w:val="00F81CE2"/>
    <w:rsid w:val="00F86890"/>
    <w:rsid w:val="00F87254"/>
    <w:rsid w:val="00FB1D27"/>
    <w:rsid w:val="00FE3033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1143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8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8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C73643"/>
    <w:pPr>
      <w:ind w:left="720" w:hanging="72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C736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C7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7364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C1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757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5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757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757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30590152D906A67024DEA1EA01725FD753318B6D222FAB0D5B9546740CC04BFF695B4AFE1953D83e1BDJ" TargetMode="External"/><Relationship Id="rId18" Type="http://schemas.openxmlformats.org/officeDocument/2006/relationships/hyperlink" Target="consultantplus://offline/ref=D7FCB11A4FF0FBDD9C4C1EAAD4DF6FAA523CB002C107966BB7EE9C7BC3C9823AFAC75C48FC676BD3f84DI" TargetMode="External"/><Relationship Id="rId26" Type="http://schemas.openxmlformats.org/officeDocument/2006/relationships/hyperlink" Target="consultantplus://offline/ref=D7FCB11A4FF0FBDD9C4C1EAAD4DF6FAA5134B703C905966BB7EE9C7BC3C9823AFAC75C4BFBf643I" TargetMode="External"/><Relationship Id="rId39" Type="http://schemas.openxmlformats.org/officeDocument/2006/relationships/hyperlink" Target="consultantplus://offline/ref=D7FCB11A4FF0FBDD9C4C1EAAD4DF6FAA5135B007C305966BB7EE9C7BC3C9823AFAC75C48FC6668DFf84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FCB11A4FF0FBDD9C4C1EAAD4DF6FAA5135B007C305966BB7EE9C7BC3C9823AFAC75C48FC6668D9f845I" TargetMode="External"/><Relationship Id="rId34" Type="http://schemas.openxmlformats.org/officeDocument/2006/relationships/hyperlink" Target="file:///W:\2025\&#1055;&#1086;&#1088;&#1103;&#1076;&#1082;&#1080;\2025%20&#1075;&#1086;&#1076;\&#1087;&#1086;&#1088;&#1103;&#1076;&#1086;&#1082;%20&#1074;&#1079;&#1072;&#1080;&#1084;&#1086;&#1076;&#1077;&#1081;&#1089;&#1090;&#1074;&#1080;&#1103;%20&#1092;&#1080;&#1085;&#1072;&#1085;&#1089;&#1086;&#1074;&#1099;&#1093;%20&#1086;&#1088;&#1075;&#1072;&#1085;&#1086;&#1074;%20&#1084;&#1091;&#1085;&#1080;&#1094;&#1080;&#1087;&#1072;&#1083;&#1100;&#1085;&#1086;&#1075;&#1086;%20&#1086;&#1073;&#1088;&#1072;&#1079;&#1086;&#1074;&#1072;&#1085;&#1080;&#1103;%20&#1089;%20&#1089;&#1091;&#1073;&#1098;&#1077;&#1082;&#1090;&#1072;&#1084;&#1080;%20&#1082;&#1086;&#1085;&#1090;&#1088;&#1086;&#1083;&#1103;.doc" TargetMode="External"/><Relationship Id="rId42" Type="http://schemas.openxmlformats.org/officeDocument/2006/relationships/hyperlink" Target="consultantplus://offline/ref=D7FCB11A4FF0FBDD9C4C1EAAD4DF6FAA523CB002C107966BB7EE9C7BC3C9823AFAC75C48FC676BD3f84DI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0590152D906A67024DEA1EA01725FD763A18B3D020FAB0D5B9546740CC04BFF695B4AFE1943E8Be1B9J" TargetMode="External"/><Relationship Id="rId17" Type="http://schemas.openxmlformats.org/officeDocument/2006/relationships/hyperlink" Target="consultantplus://offline/ref=D7FCB11A4FF0FBDD9C4C1EAAD4DF6FAA523CB002C107966BB7EE9C7BC3fC49I" TargetMode="External"/><Relationship Id="rId25" Type="http://schemas.openxmlformats.org/officeDocument/2006/relationships/hyperlink" Target="consultantplus://offline/ref=D7FCB11A4FF0FBDD9C4C1EAAD4DF6FAA523CB002C107966BB7EE9C7BC3C9823AFAC75C48FC676BD3f84DI" TargetMode="External"/><Relationship Id="rId33" Type="http://schemas.openxmlformats.org/officeDocument/2006/relationships/hyperlink" Target="file:///W:\2025\&#1055;&#1086;&#1088;&#1103;&#1076;&#1082;&#1080;\2025%20&#1075;&#1086;&#1076;\&#1087;&#1086;&#1088;&#1103;&#1076;&#1086;&#1082;%20&#1074;&#1079;&#1072;&#1080;&#1084;&#1086;&#1076;&#1077;&#1081;&#1089;&#1090;&#1074;&#1080;&#1103;%20&#1092;&#1080;&#1085;&#1072;&#1085;&#1089;&#1086;&#1074;&#1099;&#1093;%20&#1086;&#1088;&#1075;&#1072;&#1085;&#1086;&#1074;%20&#1084;&#1091;&#1085;&#1080;&#1094;&#1080;&#1087;&#1072;&#1083;&#1100;&#1085;&#1086;&#1075;&#1086;%20&#1086;&#1073;&#1088;&#1072;&#1079;&#1086;&#1074;&#1072;&#1085;&#1080;&#1103;%20&#1089;%20&#1089;&#1091;&#1073;&#1098;&#1077;&#1082;&#1090;&#1072;&#1084;&#1080;%20&#1082;&#1086;&#1085;&#1090;&#1088;&#1086;&#1083;&#1103;.doc" TargetMode="External"/><Relationship Id="rId38" Type="http://schemas.openxmlformats.org/officeDocument/2006/relationships/hyperlink" Target="consultantplus://offline/ref=D7FCB11A4FF0FBDD9C4C1EAAD4DF6FAA523CB002C107966BB7EE9C7BC3C9823AFAC75C48FC666CDBf84CI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FCB11A4FF0FBDD9C4C1EAAD4DF6FAA5135B007C305966BB7EE9C7BC3C9823AFAC75C48FC6668D9f848I" TargetMode="External"/><Relationship Id="rId20" Type="http://schemas.openxmlformats.org/officeDocument/2006/relationships/hyperlink" Target="consultantplus://offline/ref=D7FCB11A4FF0FBDD9C4C1EAAD4DF6FAA5135B106C008966BB7EE9C7BC3C9823AFAC75C48FC6668DAf845I" TargetMode="External"/><Relationship Id="rId29" Type="http://schemas.openxmlformats.org/officeDocument/2006/relationships/hyperlink" Target="consultantplus://offline/ref=D7FCB11A4FF0FBDD9C4C1EAAD4DF6FAA523CB002C107966BB7EE9C7BC3fC49I" TargetMode="External"/><Relationship Id="rId41" Type="http://schemas.openxmlformats.org/officeDocument/2006/relationships/hyperlink" Target="consultantplus://offline/ref=D7FCB11A4FF0FBDD9C4C1EAAD4DF6FAA5135B007C305966BB7EE9C7BC3C9823AFAC75C48FC6668DAf84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0590152D906A67024DEA1EA01725FD753318B6D222FAB0D5B9546740CC04BFF695B4AFE1953D83e1BDJ" TargetMode="External"/><Relationship Id="rId24" Type="http://schemas.openxmlformats.org/officeDocument/2006/relationships/hyperlink" Target="consultantplus://offline/ref=D7FCB11A4FF0FBDD9C4C1EAAD4DF6FAA5135B007C305966BB7EE9C7BC3C9823AFAC75C48FC6668DBf844I" TargetMode="External"/><Relationship Id="rId32" Type="http://schemas.openxmlformats.org/officeDocument/2006/relationships/hyperlink" Target="file:///W:\2025\&#1055;&#1086;&#1088;&#1103;&#1076;&#1082;&#1080;\2025%20&#1075;&#1086;&#1076;\&#1087;&#1086;&#1088;&#1103;&#1076;&#1086;&#1082;%20&#1074;&#1079;&#1072;&#1080;&#1084;&#1086;&#1076;&#1077;&#1081;&#1089;&#1090;&#1074;&#1080;&#1103;%20&#1092;&#1080;&#1085;&#1072;&#1085;&#1089;&#1086;&#1074;&#1099;&#1093;%20&#1086;&#1088;&#1075;&#1072;&#1085;&#1086;&#1074;%20&#1084;&#1091;&#1085;&#1080;&#1094;&#1080;&#1087;&#1072;&#1083;&#1100;&#1085;&#1086;&#1075;&#1086;%20&#1086;&#1073;&#1088;&#1072;&#1079;&#1086;&#1074;&#1072;&#1085;&#1080;&#1103;%20&#1089;%20&#1089;&#1091;&#1073;&#1098;&#1077;&#1082;&#1090;&#1072;&#1084;&#1080;%20&#1082;&#1086;&#1085;&#1090;&#1088;&#1086;&#1083;&#1103;.doc" TargetMode="External"/><Relationship Id="rId37" Type="http://schemas.openxmlformats.org/officeDocument/2006/relationships/hyperlink" Target="consultantplus://offline/ref=D7FCB11A4FF0FBDD9C4C1EAAD4DF6FAA523CB002C107966BB7EE9C7BC3fC49I" TargetMode="External"/><Relationship Id="rId40" Type="http://schemas.openxmlformats.org/officeDocument/2006/relationships/hyperlink" Target="consultantplus://offline/ref=D7FCB11A4FF0FBDD9C4C1EAAD4DF6FAA5135B007C305966BB7EE9C7BC3C9823AFAC75C48FC6668DFf84FI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FCB11A4FF0FBDD9C4C1EAAD4DF6FAA523CB002C107966BB7EE9C7BC3C9823AFAC75C48FC676BD3f84DI" TargetMode="External"/><Relationship Id="rId23" Type="http://schemas.openxmlformats.org/officeDocument/2006/relationships/hyperlink" Target="consultantplus://offline/ref=D7FCB11A4FF0FBDD9C4C1EAAD4DF6FAA5135B007C305966BB7EE9C7BC3C9823AFAC75C48FC6668DBf84BI" TargetMode="External"/><Relationship Id="rId28" Type="http://schemas.openxmlformats.org/officeDocument/2006/relationships/hyperlink" Target="file:///W:\2025\&#1055;&#1086;&#1088;&#1103;&#1076;&#1082;&#1080;\2025%20&#1075;&#1086;&#1076;\&#1087;&#1086;&#1088;&#1103;&#1076;&#1086;&#1082;%20&#1074;&#1079;&#1072;&#1080;&#1084;&#1086;&#1076;&#1077;&#1081;&#1089;&#1090;&#1074;&#1080;&#1103;%20&#1092;&#1080;&#1085;&#1072;&#1085;&#1089;&#1086;&#1074;&#1099;&#1093;%20&#1086;&#1088;&#1075;&#1072;&#1085;&#1086;&#1074;%20&#1084;&#1091;&#1085;&#1080;&#1094;&#1080;&#1087;&#1072;&#1083;&#1100;&#1085;&#1086;&#1075;&#1086;%20&#1086;&#1073;&#1088;&#1072;&#1079;&#1086;&#1074;&#1072;&#1085;&#1080;&#1103;%20&#1089;%20&#1089;&#1091;&#1073;&#1098;&#1077;&#1082;&#1090;&#1072;&#1084;&#1080;%20&#1082;&#1086;&#1085;&#1090;&#1088;&#1086;&#1083;&#1103;.doc" TargetMode="External"/><Relationship Id="rId36" Type="http://schemas.openxmlformats.org/officeDocument/2006/relationships/hyperlink" Target="consultantplus://offline/ref=D7FCB11A4FF0FBDD9C4C1EAAD4DF6FAA523CB002C107966BB7EE9C7BC3C9823AFAC75C48FC666ADDf84EI" TargetMode="External"/><Relationship Id="rId10" Type="http://schemas.openxmlformats.org/officeDocument/2006/relationships/hyperlink" Target="consultantplus://offline/ref=C30590152D906A67024DEA1EA01725FD763A18B3D020FAB0D5B9546740CC04BFF695B4AFE1943E89e1BBJ" TargetMode="External"/><Relationship Id="rId19" Type="http://schemas.openxmlformats.org/officeDocument/2006/relationships/hyperlink" Target="consultantplus://offline/ref=D7FCB11A4FF0FBDD9C4C1EAAD4DF6FAA523CB002C107966BB7EE9C7BC3C9823AFAC75C48FC676BD3f84DI" TargetMode="External"/><Relationship Id="rId31" Type="http://schemas.openxmlformats.org/officeDocument/2006/relationships/hyperlink" Target="consultantplus://offline/ref=D7FCB11A4FF0FBDD9C4C1EAAD4DF6FAA523CB002C107966BB7EE9C7BC3fC49I" TargetMode="External"/><Relationship Id="rId44" Type="http://schemas.openxmlformats.org/officeDocument/2006/relationships/hyperlink" Target="consultantplus://offline/ref=D7FCB11A4FF0FBDD9C4C1EAAD4DF6FAA523CB002C107966BB7EE9C7BC3C9823AFAC75C48FC676BD3f84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0590152D906A67024DEA1EA01725FD753318B6D222FAB0D5B9546740CC04BFF695B4AFE1953D83e1B5J" TargetMode="External"/><Relationship Id="rId14" Type="http://schemas.openxmlformats.org/officeDocument/2006/relationships/hyperlink" Target="consultantplus://offline/ref=D7FCB11A4FF0FBDD9C4C1EAAD4DF6FAA5135B007C305966BB7EE9C7BC3C9823AFAC75C48FC6668DBf849I" TargetMode="External"/><Relationship Id="rId22" Type="http://schemas.openxmlformats.org/officeDocument/2006/relationships/hyperlink" Target="consultantplus://offline/ref=D7FCB11A4FF0FBDD9C4C1EAAD4DF6FAA5135B007C305966BB7EE9C7BC3C9823AFAC75C48FC6668DBf84AI" TargetMode="External"/><Relationship Id="rId27" Type="http://schemas.openxmlformats.org/officeDocument/2006/relationships/hyperlink" Target="file:///W:\2025\&#1055;&#1086;&#1088;&#1103;&#1076;&#1082;&#1080;\2025%20&#1075;&#1086;&#1076;\&#1087;&#1086;&#1088;&#1103;&#1076;&#1086;&#1082;%20&#1074;&#1079;&#1072;&#1080;&#1084;&#1086;&#1076;&#1077;&#1081;&#1089;&#1090;&#1074;&#1080;&#1103;%20&#1092;&#1080;&#1085;&#1072;&#1085;&#1089;&#1086;&#1074;&#1099;&#1093;%20&#1086;&#1088;&#1075;&#1072;&#1085;&#1086;&#1074;%20&#1084;&#1091;&#1085;&#1080;&#1094;&#1080;&#1087;&#1072;&#1083;&#1100;&#1085;&#1086;&#1075;&#1086;%20&#1086;&#1073;&#1088;&#1072;&#1079;&#1086;&#1074;&#1072;&#1085;&#1080;&#1103;%20&#1089;%20&#1089;&#1091;&#1073;&#1098;&#1077;&#1082;&#1090;&#1072;&#1084;&#1080;%20&#1082;&#1086;&#1085;&#1090;&#1088;&#1086;&#1083;&#1103;.doc" TargetMode="External"/><Relationship Id="rId30" Type="http://schemas.openxmlformats.org/officeDocument/2006/relationships/hyperlink" Target="consultantplus://offline/ref=D7FCB11A4FF0FBDD9C4C1EAAD4DF6FAA5135B007C305966BB7EE9C7BC3C9823AFAC75C48FC6668DEf84FI" TargetMode="External"/><Relationship Id="rId35" Type="http://schemas.openxmlformats.org/officeDocument/2006/relationships/hyperlink" Target="consultantplus://offline/ref=D7FCB11A4FF0FBDD9C4C1EAAD4DF6FAA523CB002C107966BB7EE9C7BC3C9823AFAC75C48FC666AD3f84CI" TargetMode="External"/><Relationship Id="rId43" Type="http://schemas.openxmlformats.org/officeDocument/2006/relationships/hyperlink" Target="consultantplus://offline/ref=D7FCB11A4FF0FBDD9C4C1EAAD4DF6FAA5135B007C305966BB7EE9C7BC3C9823AFAC75C48FC6668DAf8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00B2-5C71-44A7-91D1-491AA61B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NFUAMODR</cp:lastModifiedBy>
  <cp:revision>44</cp:revision>
  <cp:lastPrinted>2025-01-13T13:52:00Z</cp:lastPrinted>
  <dcterms:created xsi:type="dcterms:W3CDTF">2022-05-30T08:16:00Z</dcterms:created>
  <dcterms:modified xsi:type="dcterms:W3CDTF">2025-03-31T12:53:00Z</dcterms:modified>
</cp:coreProperties>
</file>