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76312A" w:rsidRPr="0076312A" w:rsidTr="00A40555">
        <w:trPr>
          <w:trHeight w:val="2021"/>
        </w:trPr>
        <w:tc>
          <w:tcPr>
            <w:tcW w:w="5920" w:type="dxa"/>
          </w:tcPr>
          <w:p w:rsidR="0076312A" w:rsidRPr="0076312A" w:rsidRDefault="0076312A" w:rsidP="0076312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312A">
              <w:rPr>
                <w:rFonts w:eastAsia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76312A" w:rsidRPr="0076312A" w:rsidRDefault="0076312A" w:rsidP="0076312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312A">
              <w:rPr>
                <w:rFonts w:eastAsia="Times New Roman"/>
                <w:sz w:val="28"/>
                <w:szCs w:val="28"/>
              </w:rPr>
              <w:t>УТВЕРЖДЕН</w:t>
            </w:r>
          </w:p>
          <w:p w:rsidR="0076312A" w:rsidRPr="0076312A" w:rsidRDefault="0076312A" w:rsidP="0076312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6312A">
              <w:rPr>
                <w:rFonts w:eastAsia="Times New Roman"/>
                <w:sz w:val="28"/>
                <w:szCs w:val="28"/>
              </w:rPr>
              <w:t>распоряжением Администрации муниципального образования «Духовщинский район» Смоленской области</w:t>
            </w:r>
          </w:p>
          <w:p w:rsidR="0076312A" w:rsidRPr="0076312A" w:rsidRDefault="0076312A" w:rsidP="0076312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312A">
              <w:rPr>
                <w:rFonts w:eastAsia="Times New Roman"/>
                <w:sz w:val="28"/>
                <w:szCs w:val="28"/>
              </w:rPr>
              <w:t>от «21» июля 2021 г. № 150-р</w:t>
            </w:r>
          </w:p>
        </w:tc>
      </w:tr>
    </w:tbl>
    <w:p w:rsidR="0076312A" w:rsidRPr="0076312A" w:rsidRDefault="0076312A" w:rsidP="0076312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6312A" w:rsidRPr="0076312A" w:rsidRDefault="0076312A" w:rsidP="0076312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6312A" w:rsidRPr="0076312A" w:rsidRDefault="0076312A" w:rsidP="0076312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6312A" w:rsidRPr="0076312A" w:rsidRDefault="0076312A" w:rsidP="0076312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6312A" w:rsidRPr="0076312A" w:rsidRDefault="0076312A" w:rsidP="0076312A">
      <w:pPr>
        <w:tabs>
          <w:tab w:val="left" w:pos="10206"/>
          <w:tab w:val="left" w:pos="10915"/>
        </w:tabs>
        <w:spacing w:after="0" w:line="240" w:lineRule="auto"/>
        <w:ind w:right="-1"/>
        <w:jc w:val="center"/>
        <w:rPr>
          <w:rFonts w:eastAsia="Times New Roman"/>
          <w:b/>
          <w:sz w:val="28"/>
          <w:szCs w:val="28"/>
        </w:rPr>
      </w:pPr>
      <w:r w:rsidRPr="0076312A">
        <w:rPr>
          <w:rFonts w:eastAsia="Times New Roman"/>
          <w:b/>
          <w:sz w:val="28"/>
          <w:szCs w:val="28"/>
        </w:rPr>
        <w:t>ПЕРЕЧЕНЬ</w:t>
      </w:r>
    </w:p>
    <w:p w:rsidR="0076312A" w:rsidRPr="0076312A" w:rsidRDefault="0076312A" w:rsidP="0076312A">
      <w:pPr>
        <w:spacing w:after="0" w:line="240" w:lineRule="auto"/>
        <w:ind w:right="-1"/>
        <w:jc w:val="center"/>
        <w:rPr>
          <w:rFonts w:eastAsia="Times New Roman"/>
          <w:b/>
          <w:sz w:val="28"/>
          <w:szCs w:val="28"/>
        </w:rPr>
      </w:pPr>
      <w:r w:rsidRPr="0076312A">
        <w:rPr>
          <w:rFonts w:eastAsia="Times New Roman"/>
          <w:b/>
          <w:sz w:val="28"/>
          <w:szCs w:val="28"/>
        </w:rPr>
        <w:t xml:space="preserve">массовых социально значимых муниципальных услуг, </w:t>
      </w:r>
      <w:r w:rsidRPr="0076312A">
        <w:rPr>
          <w:rFonts w:eastAsia="Times New Roman"/>
          <w:b/>
          <w:sz w:val="28"/>
          <w:szCs w:val="28"/>
        </w:rPr>
        <w:br/>
        <w:t xml:space="preserve">подлежащих переводу в электронный формат на территории </w:t>
      </w:r>
      <w:r w:rsidRPr="0076312A">
        <w:rPr>
          <w:rFonts w:eastAsia="Times New Roman"/>
          <w:b/>
          <w:sz w:val="28"/>
          <w:szCs w:val="28"/>
        </w:rPr>
        <w:br/>
        <w:t>муниципального образования «Духовщинский район» Смоленской области</w:t>
      </w:r>
    </w:p>
    <w:p w:rsidR="0076312A" w:rsidRPr="0076312A" w:rsidRDefault="0076312A" w:rsidP="0076312A">
      <w:pPr>
        <w:spacing w:after="0" w:line="240" w:lineRule="auto"/>
        <w:ind w:right="-1"/>
        <w:jc w:val="center"/>
        <w:rPr>
          <w:rFonts w:eastAsia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76312A" w:rsidRPr="0076312A" w:rsidTr="00A40555">
        <w:trPr>
          <w:tblHeader/>
        </w:trPr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6312A">
              <w:rPr>
                <w:bCs/>
                <w:sz w:val="24"/>
                <w:szCs w:val="24"/>
              </w:rPr>
              <w:t>п</w:t>
            </w:r>
            <w:proofErr w:type="gramEnd"/>
            <w:r w:rsidRPr="0076312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76312A" w:rsidRPr="0076312A" w:rsidRDefault="0076312A" w:rsidP="0076312A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sz w:val="24"/>
                <w:szCs w:val="24"/>
              </w:rPr>
              <w:t xml:space="preserve">Наименование массовой социально значимой </w:t>
            </w:r>
            <w:r w:rsidRPr="0076312A"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</w:t>
            </w:r>
            <w:r w:rsidRPr="0076312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6312A">
              <w:rPr>
                <w:color w:val="000000"/>
                <w:sz w:val="24"/>
                <w:szCs w:val="24"/>
              </w:rPr>
              <w:t>связи с продлением срока действия такого разрешения)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</w:t>
            </w:r>
            <w:r w:rsidRPr="0076312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6312A">
              <w:rPr>
                <w:color w:val="000000"/>
                <w:sz w:val="24"/>
                <w:szCs w:val="24"/>
              </w:rPr>
              <w:t>государственных и муниципальных образовательных организациях, находящихся на</w:t>
            </w:r>
            <w:r w:rsidRPr="0076312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6312A">
              <w:rPr>
                <w:color w:val="000000"/>
                <w:sz w:val="24"/>
                <w:szCs w:val="24"/>
              </w:rPr>
              <w:t>территории соответствующего субъекта Российской Федерации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</w:t>
            </w:r>
            <w:r w:rsidRPr="0076312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6312A">
              <w:rPr>
                <w:color w:val="000000"/>
                <w:sz w:val="24"/>
                <w:szCs w:val="24"/>
              </w:rPr>
              <w:t>многоквартирном доме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</w:t>
            </w:r>
            <w:r w:rsidRPr="0076312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6312A">
              <w:rPr>
                <w:color w:val="000000"/>
                <w:sz w:val="24"/>
                <w:szCs w:val="24"/>
              </w:rPr>
              <w:t>кадастровом плане территории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</w:t>
            </w:r>
            <w:r w:rsidRPr="0076312A">
              <w:rPr>
                <w:color w:val="000000"/>
                <w:sz w:val="24"/>
                <w:szCs w:val="24"/>
              </w:rPr>
              <w:lastRenderedPageBreak/>
              <w:t>уведомления о завершении сноса объекта капитального строительства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Выдача разрешения на установку и эксплуатацию рекламных конструкций на</w:t>
            </w:r>
            <w:r w:rsidRPr="0076312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6312A">
              <w:rPr>
                <w:color w:val="000000"/>
                <w:sz w:val="24"/>
                <w:szCs w:val="24"/>
              </w:rPr>
              <w:t>соответствующей территории, аннулирование такого разрешения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</w:t>
            </w:r>
            <w:r w:rsidRPr="0076312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6312A">
              <w:rPr>
                <w:color w:val="000000"/>
                <w:sz w:val="24"/>
                <w:szCs w:val="24"/>
              </w:rPr>
              <w:t>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color w:val="000000"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</w:t>
            </w:r>
            <w:r w:rsidRPr="0076312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6312A">
              <w:rPr>
                <w:color w:val="000000"/>
                <w:sz w:val="24"/>
                <w:szCs w:val="24"/>
              </w:rPr>
              <w:t>осуществлении перевозок по маршруту регулярных перевозок и карт маршрута регулярных перевозок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76312A">
              <w:rPr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76312A">
              <w:rPr>
                <w:color w:val="000000"/>
                <w:sz w:val="24"/>
                <w:szCs w:val="24"/>
              </w:rPr>
              <w:t xml:space="preserve"> размещения вывески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</w:t>
            </w:r>
            <w:r w:rsidRPr="0076312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6312A">
              <w:rPr>
                <w:color w:val="000000"/>
                <w:sz w:val="24"/>
                <w:szCs w:val="24"/>
              </w:rPr>
              <w:t>государственной или муниципальной собственности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ind w:right="-1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spacing w:line="238" w:lineRule="auto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spacing w:line="238" w:lineRule="auto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spacing w:line="238" w:lineRule="auto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spacing w:line="238" w:lineRule="auto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Назначение и выплата единовременного пособия при передаче ребенка на воспитание в</w:t>
            </w:r>
            <w:r w:rsidRPr="0076312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6312A">
              <w:rPr>
                <w:color w:val="000000"/>
                <w:sz w:val="24"/>
                <w:szCs w:val="24"/>
              </w:rPr>
              <w:t>семью</w:t>
            </w:r>
          </w:p>
        </w:tc>
      </w:tr>
      <w:tr w:rsidR="0076312A" w:rsidRPr="0076312A" w:rsidTr="00A40555">
        <w:tc>
          <w:tcPr>
            <w:tcW w:w="675" w:type="dxa"/>
          </w:tcPr>
          <w:p w:rsidR="0076312A" w:rsidRPr="0076312A" w:rsidRDefault="0076312A" w:rsidP="0076312A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76312A"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9639" w:type="dxa"/>
            <w:vAlign w:val="center"/>
          </w:tcPr>
          <w:p w:rsidR="0076312A" w:rsidRPr="0076312A" w:rsidRDefault="0076312A" w:rsidP="0076312A">
            <w:pPr>
              <w:spacing w:line="238" w:lineRule="auto"/>
              <w:rPr>
                <w:bCs/>
                <w:sz w:val="24"/>
                <w:szCs w:val="24"/>
              </w:rPr>
            </w:pPr>
            <w:r w:rsidRPr="0076312A">
              <w:rPr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</w:tbl>
    <w:p w:rsidR="0076312A" w:rsidRPr="0076312A" w:rsidRDefault="0076312A" w:rsidP="0076312A">
      <w:pPr>
        <w:spacing w:after="0" w:line="240" w:lineRule="auto"/>
        <w:ind w:right="-1"/>
        <w:rPr>
          <w:rFonts w:eastAsia="Times New Roman"/>
          <w:sz w:val="2"/>
          <w:szCs w:val="2"/>
          <w:lang w:eastAsia="ru-RU"/>
        </w:rPr>
      </w:pPr>
    </w:p>
    <w:p w:rsidR="001E4389" w:rsidRPr="0076312A" w:rsidRDefault="001E4389">
      <w:pPr>
        <w:rPr>
          <w:sz w:val="28"/>
          <w:szCs w:val="28"/>
        </w:rPr>
      </w:pPr>
      <w:bookmarkStart w:id="0" w:name="_GoBack"/>
      <w:bookmarkEnd w:id="0"/>
    </w:p>
    <w:sectPr w:rsidR="001E4389" w:rsidRPr="0076312A" w:rsidSect="008040D8">
      <w:headerReference w:type="default" r:id="rId5"/>
      <w:pgSz w:w="11906" w:h="16838"/>
      <w:pgMar w:top="851" w:right="567" w:bottom="992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5C4F" w:rsidRPr="00926A6B" w:rsidRDefault="0076312A">
        <w:pPr>
          <w:pStyle w:val="a3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:rsidR="009E1C02" w:rsidRPr="003D5C4F" w:rsidRDefault="0076312A" w:rsidP="003C3EB8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2A"/>
    <w:rsid w:val="001E4389"/>
    <w:rsid w:val="0076312A"/>
    <w:rsid w:val="009F0759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312A"/>
  </w:style>
  <w:style w:type="paragraph" w:styleId="a5">
    <w:name w:val="Body Text"/>
    <w:basedOn w:val="a"/>
    <w:link w:val="a6"/>
    <w:uiPriority w:val="99"/>
    <w:semiHidden/>
    <w:unhideWhenUsed/>
    <w:rsid w:val="007631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312A"/>
  </w:style>
  <w:style w:type="table" w:styleId="a7">
    <w:name w:val="Table Grid"/>
    <w:basedOn w:val="a1"/>
    <w:uiPriority w:val="99"/>
    <w:rsid w:val="0076312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312A"/>
  </w:style>
  <w:style w:type="paragraph" w:styleId="a5">
    <w:name w:val="Body Text"/>
    <w:basedOn w:val="a"/>
    <w:link w:val="a6"/>
    <w:uiPriority w:val="99"/>
    <w:semiHidden/>
    <w:unhideWhenUsed/>
    <w:rsid w:val="007631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312A"/>
  </w:style>
  <w:style w:type="table" w:styleId="a7">
    <w:name w:val="Table Grid"/>
    <w:basedOn w:val="a1"/>
    <w:uiPriority w:val="99"/>
    <w:rsid w:val="0076312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2021-08-16T07:19:00Z</dcterms:created>
  <dcterms:modified xsi:type="dcterms:W3CDTF">2021-08-16T07:19:00Z</dcterms:modified>
</cp:coreProperties>
</file>