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6F7B3D" w14:textId="77777777" w:rsidR="005763C7" w:rsidRPr="005763C7" w:rsidRDefault="005763C7" w:rsidP="005763C7">
      <w:pPr>
        <w:shd w:val="clear" w:color="auto" w:fill="FFFFFF"/>
        <w:spacing w:after="300" w:line="375" w:lineRule="atLeast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l0"/>
      <w:bookmarkEnd w:id="0"/>
      <w:r w:rsidRPr="005763C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21 ноября 2011 г. N 324-ФЗ</w:t>
      </w:r>
    </w:p>
    <w:p w14:paraId="3BD7C367" w14:textId="77777777" w:rsidR="005763C7" w:rsidRPr="005763C7" w:rsidRDefault="005763C7" w:rsidP="005763C7">
      <w:pPr>
        <w:shd w:val="clear" w:color="auto" w:fill="FFFFFF"/>
        <w:spacing w:before="411" w:after="274" w:line="343" w:lineRule="atLeast"/>
        <w:ind w:left="-505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000000"/>
          <w:sz w:val="53"/>
          <w:szCs w:val="53"/>
          <w:lang w:eastAsia="ru-RU"/>
        </w:rPr>
      </w:pPr>
      <w:r w:rsidRPr="005763C7">
        <w:rPr>
          <w:rFonts w:ascii="Times New Roman" w:eastAsia="Times New Roman" w:hAnsi="Times New Roman" w:cs="Times New Roman"/>
          <w:color w:val="000000"/>
          <w:sz w:val="53"/>
          <w:szCs w:val="53"/>
          <w:lang w:eastAsia="ru-RU"/>
        </w:rPr>
        <w:t>РОССИЙСКАЯ ФЕДЕРАЦИЯ</w:t>
      </w:r>
    </w:p>
    <w:p w14:paraId="5F702400" w14:textId="77777777" w:rsidR="005763C7" w:rsidRPr="005763C7" w:rsidRDefault="005763C7" w:rsidP="005763C7">
      <w:pPr>
        <w:shd w:val="clear" w:color="auto" w:fill="FFFFFF"/>
        <w:spacing w:after="274" w:line="343" w:lineRule="atLeast"/>
        <w:ind w:left="-505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000000"/>
          <w:sz w:val="53"/>
          <w:szCs w:val="53"/>
          <w:lang w:eastAsia="ru-RU"/>
        </w:rPr>
      </w:pPr>
      <w:r w:rsidRPr="005763C7">
        <w:rPr>
          <w:rFonts w:ascii="Times New Roman" w:eastAsia="Times New Roman" w:hAnsi="Times New Roman" w:cs="Times New Roman"/>
          <w:color w:val="000000"/>
          <w:sz w:val="53"/>
          <w:szCs w:val="53"/>
          <w:lang w:eastAsia="ru-RU"/>
        </w:rPr>
        <w:t>ФЕДЕРАЛЬНЫЙ ЗАКОН</w:t>
      </w:r>
    </w:p>
    <w:p w14:paraId="6C220F2E" w14:textId="77777777" w:rsidR="005763C7" w:rsidRPr="005763C7" w:rsidRDefault="005763C7" w:rsidP="005763C7">
      <w:pPr>
        <w:shd w:val="clear" w:color="auto" w:fill="FFFFFF"/>
        <w:spacing w:after="274" w:line="343" w:lineRule="atLeast"/>
        <w:ind w:left="-505"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000000"/>
          <w:sz w:val="53"/>
          <w:szCs w:val="53"/>
          <w:lang w:eastAsia="ru-RU"/>
        </w:rPr>
      </w:pPr>
      <w:r w:rsidRPr="005763C7">
        <w:rPr>
          <w:rFonts w:ascii="Times New Roman" w:eastAsia="Times New Roman" w:hAnsi="Times New Roman" w:cs="Times New Roman"/>
          <w:color w:val="000000"/>
          <w:sz w:val="53"/>
          <w:szCs w:val="53"/>
          <w:lang w:eastAsia="ru-RU"/>
        </w:rPr>
        <w:t>О БЕСПЛАТНОЙ ЮРИДИЧЕСКОЙ ПОМОЩИ В РОССИЙСКОЙ ФЕДЕРАЦИИ</w:t>
      </w:r>
    </w:p>
    <w:p w14:paraId="71AD4939" w14:textId="0D97C197" w:rsidR="005763C7" w:rsidRPr="005763C7" w:rsidRDefault="005763C7" w:rsidP="005763C7">
      <w:pPr>
        <w:shd w:val="clear" w:color="auto" w:fill="FFFFFF"/>
        <w:spacing w:before="480" w:after="480" w:line="360" w:lineRule="atLeast"/>
        <w:jc w:val="center"/>
        <w:textAlignment w:val="baseline"/>
        <w:rPr>
          <w:rFonts w:ascii="Times New Roman" w:eastAsia="Times New Roman" w:hAnsi="Times New Roman" w:cs="Times New Roman"/>
          <w:color w:val="808080"/>
          <w:sz w:val="21"/>
          <w:szCs w:val="21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21"/>
          <w:szCs w:val="21"/>
          <w:lang w:eastAsia="ru-RU"/>
        </w:rPr>
        <w:t>(в ред. Федеральных законов </w:t>
      </w:r>
      <w:hyperlink r:id="rId4" w:anchor="l0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1"/>
            <w:szCs w:val="21"/>
            <w:u w:val="single"/>
            <w:lang w:eastAsia="ru-RU"/>
          </w:rPr>
          <w:t>от 02.07.2013 N 167-ФЗ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1"/>
          <w:szCs w:val="21"/>
          <w:lang w:eastAsia="ru-RU"/>
        </w:rPr>
        <w:t>, … , </w:t>
      </w:r>
      <w:hyperlink r:id="rId5" w:anchor="l2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1"/>
            <w:szCs w:val="21"/>
            <w:u w:val="single"/>
            <w:lang w:eastAsia="ru-RU"/>
          </w:rPr>
          <w:t>от 25.12.2023 N 639-ФЗ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1"/>
          <w:szCs w:val="21"/>
          <w:lang w:eastAsia="ru-RU"/>
        </w:rPr>
        <w:t>, </w:t>
      </w:r>
      <w:hyperlink r:id="rId6" w:anchor="l3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1"/>
            <w:szCs w:val="21"/>
            <w:u w:val="single"/>
            <w:lang w:eastAsia="ru-RU"/>
          </w:rPr>
          <w:t>от 25.12.2023 N 661-ФЗ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1"/>
          <w:szCs w:val="21"/>
          <w:lang w:eastAsia="ru-RU"/>
        </w:rPr>
        <w:t>)</w:t>
      </w:r>
    </w:p>
    <w:p w14:paraId="1FDF171B" w14:textId="77777777" w:rsidR="005763C7" w:rsidRPr="005763C7" w:rsidRDefault="005763C7" w:rsidP="005763C7">
      <w:pPr>
        <w:shd w:val="clear" w:color="auto" w:fill="FFFFFF"/>
        <w:spacing w:after="300" w:line="375" w:lineRule="atLeast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Принят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763C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Государственной Думой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763C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2 ноября 2011 года</w:t>
      </w:r>
      <w:bookmarkStart w:id="1" w:name="l285"/>
      <w:bookmarkEnd w:id="1"/>
    </w:p>
    <w:p w14:paraId="4C8622FA" w14:textId="77777777" w:rsidR="005763C7" w:rsidRPr="005763C7" w:rsidRDefault="005763C7" w:rsidP="005763C7">
      <w:pPr>
        <w:shd w:val="clear" w:color="auto" w:fill="FFFFFF"/>
        <w:spacing w:after="300" w:line="375" w:lineRule="atLeast"/>
        <w:jc w:val="righ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Одобрен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763C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Советом Федерации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5763C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9 ноября 2011 года</w:t>
      </w:r>
      <w:bookmarkStart w:id="2" w:name="l270"/>
      <w:bookmarkEnd w:id="2"/>
    </w:p>
    <w:p w14:paraId="390804E2" w14:textId="77777777" w:rsidR="005763C7" w:rsidRPr="005763C7" w:rsidRDefault="005763C7" w:rsidP="005763C7">
      <w:pPr>
        <w:shd w:val="clear" w:color="auto" w:fill="FFFFFF"/>
        <w:spacing w:before="634" w:after="365" w:line="336" w:lineRule="atLeast"/>
        <w:ind w:left="-347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000000"/>
          <w:sz w:val="37"/>
          <w:szCs w:val="37"/>
          <w:lang w:eastAsia="ru-RU"/>
        </w:rPr>
      </w:pPr>
      <w:bookmarkStart w:id="3" w:name="h1"/>
      <w:bookmarkStart w:id="4" w:name="h161"/>
      <w:bookmarkEnd w:id="3"/>
      <w:bookmarkEnd w:id="4"/>
      <w:r w:rsidRPr="005763C7">
        <w:rPr>
          <w:rFonts w:ascii="Times New Roman" w:eastAsia="Times New Roman" w:hAnsi="Times New Roman" w:cs="Times New Roman"/>
          <w:b/>
          <w:bCs/>
          <w:color w:val="000000"/>
          <w:sz w:val="37"/>
          <w:szCs w:val="37"/>
          <w:lang w:eastAsia="ru-RU"/>
        </w:rPr>
        <w:t>Статья 2. Право на получение бесплатной юридической помощи</w:t>
      </w:r>
      <w:bookmarkStart w:id="5" w:name="l90"/>
      <w:bookmarkEnd w:id="5"/>
    </w:p>
    <w:p w14:paraId="03B02979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1.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Граждане имеют право на получение бесплатной юридической помощи в случаях и в порядке, которые предусмотрены настоящим Федеральным законом, другими федеральными законами и законами субъектов Российской Федерации.</w:t>
      </w:r>
      <w:bookmarkStart w:id="6" w:name="l5"/>
      <w:bookmarkEnd w:id="6"/>
    </w:p>
    <w:p w14:paraId="71D10704" w14:textId="77777777" w:rsid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2.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Бесплатная юридическая помощь иностранным гражданам и лицам без гражданства оказывается в случаях и в порядке, которые предусмотрены федеральными законами и международными договорами Российской Федерации</w:t>
      </w:r>
      <w:bookmarkStart w:id="7" w:name="h162"/>
      <w:bookmarkEnd w:id="7"/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bookmarkStart w:id="8" w:name="h167"/>
      <w:bookmarkEnd w:id="8"/>
    </w:p>
    <w:p w14:paraId="3FB79DA4" w14:textId="425FD73D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b/>
          <w:bCs/>
          <w:color w:val="000000"/>
          <w:sz w:val="37"/>
          <w:szCs w:val="37"/>
          <w:lang w:eastAsia="ru-RU"/>
        </w:rPr>
        <w:t>Статья 6. Виды бесплатной юридической помощи</w:t>
      </w:r>
    </w:p>
    <w:p w14:paraId="02276FD4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1.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Бесплатная юридическая помощь оказывается в виде:</w:t>
      </w:r>
    </w:p>
    <w:p w14:paraId="3DF9C3ED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lastRenderedPageBreak/>
        <w:t>1)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правового консультирования в устной и письменной форме;</w:t>
      </w:r>
    </w:p>
    <w:p w14:paraId="31DE1F83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составления заявлений, жалоб, ходатайств и других документов правового характера;</w:t>
      </w:r>
    </w:p>
    <w:p w14:paraId="316BA8DA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3)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представления интересов гражданина в судах, государственных и муниципальных органах, организациях в случаях и в порядке, которые установлены настоящим Федеральным законом, другими федеральными законами и законами субъектов Российской Федерации.</w:t>
      </w:r>
      <w:bookmarkStart w:id="9" w:name="l97"/>
      <w:bookmarkStart w:id="10" w:name="l12"/>
      <w:bookmarkEnd w:id="9"/>
      <w:bookmarkEnd w:id="10"/>
    </w:p>
    <w:p w14:paraId="0A3978E2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2.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Часть утратила силу.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7" w:anchor="l3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25.12.2023 N 661-ФЗ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710A810E" w14:textId="77777777" w:rsidR="005763C7" w:rsidRPr="005763C7" w:rsidRDefault="005763C7" w:rsidP="005763C7">
      <w:pPr>
        <w:shd w:val="clear" w:color="auto" w:fill="FFFFFF"/>
        <w:spacing w:after="365" w:line="336" w:lineRule="atLeast"/>
        <w:ind w:left="-347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000000"/>
          <w:sz w:val="37"/>
          <w:szCs w:val="37"/>
          <w:lang w:eastAsia="ru-RU"/>
        </w:rPr>
      </w:pPr>
      <w:bookmarkStart w:id="11" w:name="h165"/>
      <w:bookmarkStart w:id="12" w:name="h176"/>
      <w:bookmarkEnd w:id="11"/>
      <w:bookmarkEnd w:id="12"/>
      <w:r w:rsidRPr="005763C7">
        <w:rPr>
          <w:rFonts w:ascii="Times New Roman" w:eastAsia="Times New Roman" w:hAnsi="Times New Roman" w:cs="Times New Roman"/>
          <w:b/>
          <w:bCs/>
          <w:color w:val="000000"/>
          <w:sz w:val="37"/>
          <w:szCs w:val="37"/>
          <w:lang w:eastAsia="ru-RU"/>
        </w:rPr>
        <w:t>Статья 15. Участники государственной системы бесплатной юридической помощи</w:t>
      </w:r>
    </w:p>
    <w:p w14:paraId="3B05EE1F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1.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Участниками государственной системы бесплатной юридической помощи являются:</w:t>
      </w:r>
      <w:bookmarkStart w:id="13" w:name="l31"/>
      <w:bookmarkEnd w:id="13"/>
    </w:p>
    <w:p w14:paraId="6D8CF4CC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федеральные органы исполнительной власти и подведомственные им учреждения;</w:t>
      </w:r>
    </w:p>
    <w:p w14:paraId="539838A2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1.1)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Уполномоченный по правам человека в Российской Федерации, уполномоченные по правам человека в субъектах Российской Федерации;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8" w:anchor="l17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25.12.2023 N 661-ФЗ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11C188E1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органы исполнительной власти субъектов Российской Федерации и подведомственные им учреждения;</w:t>
      </w:r>
    </w:p>
    <w:p w14:paraId="48ACD40A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3)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органы управления государственных внебюджетных фондов;</w:t>
      </w:r>
    </w:p>
    <w:p w14:paraId="294F553B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4)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государственные юридические бюро.</w:t>
      </w:r>
      <w:bookmarkStart w:id="14" w:name="l271"/>
      <w:bookmarkEnd w:id="14"/>
    </w:p>
    <w:p w14:paraId="63858ADA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2.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Адвокаты, нотариусы могут наделяться правом участвовать в государственной системе бесплатной юридической помощи в порядке, установленном настоящим Федеральным законом, другими федеральными законами и законами субъектов Российской Федерации.</w:t>
      </w:r>
      <w:bookmarkStart w:id="15" w:name="l111"/>
      <w:bookmarkStart w:id="16" w:name="l32"/>
      <w:bookmarkEnd w:id="15"/>
      <w:bookmarkEnd w:id="16"/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9" w:anchor="l17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25.12.2023 N 661-ФЗ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6A0BCB14" w14:textId="77777777" w:rsidR="005763C7" w:rsidRPr="005763C7" w:rsidRDefault="005763C7" w:rsidP="005763C7">
      <w:pPr>
        <w:shd w:val="clear" w:color="auto" w:fill="FFFFFF"/>
        <w:spacing w:before="634" w:after="365" w:line="336" w:lineRule="atLeast"/>
        <w:ind w:left="-347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000000"/>
          <w:sz w:val="37"/>
          <w:szCs w:val="37"/>
          <w:lang w:eastAsia="ru-RU"/>
        </w:rPr>
      </w:pPr>
      <w:bookmarkStart w:id="17" w:name="h177"/>
      <w:bookmarkStart w:id="18" w:name="h181"/>
      <w:bookmarkEnd w:id="17"/>
      <w:bookmarkEnd w:id="18"/>
      <w:r w:rsidRPr="005763C7">
        <w:rPr>
          <w:rFonts w:ascii="Times New Roman" w:eastAsia="Times New Roman" w:hAnsi="Times New Roman" w:cs="Times New Roman"/>
          <w:b/>
          <w:bCs/>
          <w:color w:val="000000"/>
          <w:sz w:val="37"/>
          <w:szCs w:val="37"/>
          <w:lang w:eastAsia="ru-RU"/>
        </w:rPr>
        <w:t>Статья 20. Категории граждан, имеющих право на получение бесплатной юридической помощи в рамках государственной системы бесплатной юридической помощи, и случаи оказания такой помощи</w:t>
      </w:r>
      <w:bookmarkStart w:id="19" w:name="l44"/>
      <w:bookmarkEnd w:id="19"/>
    </w:p>
    <w:p w14:paraId="617A9B1A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lastRenderedPageBreak/>
        <w:t>1.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Право на получение всех видов бесплатной юридической помощи, предусмотренных </w:t>
      </w:r>
      <w:hyperlink r:id="rId10" w:anchor="l11" w:history="1">
        <w:r w:rsidRPr="005763C7">
          <w:rPr>
            <w:rFonts w:ascii="Times New Roman" w:eastAsia="Times New Roman" w:hAnsi="Times New Roman" w:cs="Times New Roman"/>
            <w:color w:val="228007"/>
            <w:sz w:val="24"/>
            <w:szCs w:val="24"/>
            <w:u w:val="single"/>
            <w:lang w:eastAsia="ru-RU"/>
          </w:rPr>
          <w:t>статьей 6</w:t>
        </w:r>
      </w:hyperlink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настоящего Федерального закона, в рамках государственной системы бесплатной юридической помощи имеют следующие категории граждан:</w:t>
      </w:r>
    </w:p>
    <w:p w14:paraId="379D104F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граждане, среднедушевой доход семей которых ниже величины прожиточного минимума, установленного в субъекте Российской Федерации в соответствии с законодательством Российской Федерации, либо одиноко проживающие граждане, доходы которых ниже величины прожиточного минимума (далее - малоимущие граждане);</w:t>
      </w:r>
      <w:bookmarkStart w:id="20" w:name="l124"/>
      <w:bookmarkStart w:id="21" w:name="l45"/>
      <w:bookmarkEnd w:id="20"/>
      <w:bookmarkEnd w:id="21"/>
    </w:p>
    <w:p w14:paraId="1F8774B4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инвалиды I и II группы;</w:t>
      </w:r>
    </w:p>
    <w:p w14:paraId="2A94D43D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3)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ветераны Великой Отечественной войны, Герои Российской Федерации, Герои Советского Союза, Герои Социалистического Труда, Герои Труда Российской Федерации;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11" w:anchor="l10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28.12.2013 N 397-ФЗ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2A9F0081" w14:textId="77777777" w:rsidR="005763C7" w:rsidRPr="005763C7" w:rsidRDefault="005763C7" w:rsidP="005763C7">
      <w:pPr>
        <w:shd w:val="clear" w:color="auto" w:fill="E3E3E3"/>
        <w:spacing w:after="300" w:line="375" w:lineRule="atLeast"/>
        <w:ind w:left="-321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Действие положений пунктов 3.1 и 3.2 части 1 статьи 20 распространяется на правоотношения, возникшие с 24.02.2022 (</w:t>
      </w:r>
      <w:hyperlink r:id="rId12" w:anchor="l8" w:tgtFrame="_blank" w:history="1">
        <w:r w:rsidRPr="005763C7">
          <w:rPr>
            <w:rFonts w:ascii="Times New Roman" w:eastAsia="Times New Roman" w:hAnsi="Times New Roman" w:cs="Times New Roman"/>
            <w:color w:val="228007"/>
            <w:sz w:val="24"/>
            <w:szCs w:val="24"/>
            <w:u w:val="single"/>
            <w:lang w:eastAsia="ru-RU"/>
          </w:rPr>
          <w:t>пункт 2</w:t>
        </w:r>
      </w:hyperlink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статьи 2 Федерального закона </w:t>
      </w:r>
      <w:hyperlink r:id="rId13" w:anchor="l2" w:tgtFrame="_blank" w:history="1">
        <w:r w:rsidRPr="005763C7">
          <w:rPr>
            <w:rFonts w:ascii="Times New Roman" w:eastAsia="Times New Roman" w:hAnsi="Times New Roman" w:cs="Times New Roman"/>
            <w:color w:val="228007"/>
            <w:sz w:val="24"/>
            <w:szCs w:val="24"/>
            <w:u w:val="single"/>
            <w:lang w:eastAsia="ru-RU"/>
          </w:rPr>
          <w:t>от 13.06.2023 N 225-ФЗ</w:t>
        </w:r>
      </w:hyperlink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).</w:t>
      </w:r>
      <w:bookmarkStart w:id="22" w:name="l261"/>
      <w:bookmarkEnd w:id="22"/>
    </w:p>
    <w:p w14:paraId="30E30E42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3.1)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граждане, проходящие (проходившие) военную службу в Вооруженных Силах Российской Федерации, граждане, находящиеся (находившиеся) на военной службе (службе) в войсках национальной гвардии Российской Федерации, в воинских формированиях и органах, указанных в </w:t>
      </w:r>
      <w:hyperlink r:id="rId14" w:anchor="l9" w:tgtFrame="_blank" w:history="1">
        <w:r w:rsidRPr="005763C7">
          <w:rPr>
            <w:rFonts w:ascii="Times New Roman" w:eastAsia="Times New Roman" w:hAnsi="Times New Roman" w:cs="Times New Roman"/>
            <w:color w:val="3072C4"/>
            <w:sz w:val="24"/>
            <w:szCs w:val="24"/>
            <w:u w:val="single"/>
            <w:lang w:eastAsia="ru-RU"/>
          </w:rPr>
          <w:t>пункте 6</w:t>
        </w:r>
      </w:hyperlink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статьи 1 Федерального закона от 31 мая 1996 года N 61-ФЗ "Об обороне", при условии их участия в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 и (или) выполнения ими задач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области, находящиеся (находившиеся) на указанных территориях служащие (работники) правоохранительных органов Российской Федерации, граждане, выполняющие (выполнявшие) служебные и иные аналогичные функции на указанных территориях, а также члены семей указанных граждан;</w:t>
      </w:r>
      <w:bookmarkStart w:id="23" w:name="l254"/>
      <w:bookmarkStart w:id="24" w:name="l262"/>
      <w:bookmarkStart w:id="25" w:name="l255"/>
      <w:bookmarkEnd w:id="23"/>
      <w:bookmarkEnd w:id="24"/>
      <w:bookmarkEnd w:id="25"/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15" w:anchor="l2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13.06.2023 N 225-ФЗ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11A6D910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3.2)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граждане, призванные на военную службу по мобилизации в Вооруженные Силы Российской Федерации, граждане, заключившие контракт о добровольном содействии в 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выполнении задач, возложенных на Вооруженные Силы Российской Федерации или войска национальной гвардии Российской Федерации, при условии их участия в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 и (или) выполнения ими задач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области, граждане, заключившие контракт (имевшие иные правоотношения) с организацией, содействующей выполнению задач, возложенных на Вооруженные Силы Российской Федерации, при условии их участия в специальной военной операции на указанных территориях, а также члены семей указанных граждан;</w:t>
      </w:r>
      <w:bookmarkStart w:id="26" w:name="l263"/>
      <w:bookmarkStart w:id="27" w:name="l256"/>
      <w:bookmarkStart w:id="28" w:name="l264"/>
      <w:bookmarkStart w:id="29" w:name="l257"/>
      <w:bookmarkEnd w:id="26"/>
      <w:bookmarkEnd w:id="27"/>
      <w:bookmarkEnd w:id="28"/>
      <w:bookmarkEnd w:id="29"/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Федеральных законов </w:t>
      </w:r>
      <w:hyperlink r:id="rId16" w:anchor="l2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13.06.2023 N 225-ФЗ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, </w:t>
      </w:r>
      <w:hyperlink r:id="rId17" w:anchor="l192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25.12.2023 N 639-ФЗ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48E2018B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3.3)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лица, принимавшие в соответствии с решениями органов государственной власти Донецкой Народной Республики, Луганской Народной Республики участие в боевых действиях в составе Вооруженных Сил Донецкой Народной Республики, Народной милиции Луганской Народной Республики, воинских формирований и органов Донецкой Народной Республики и Луганской Народной Республики начиная с 11 мая 2014 года, а также члены семей указанных лиц;</w:t>
      </w:r>
      <w:bookmarkStart w:id="30" w:name="l278"/>
      <w:bookmarkStart w:id="31" w:name="l258"/>
      <w:bookmarkEnd w:id="30"/>
      <w:bookmarkEnd w:id="31"/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18" w:anchor="l2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13.06.2023 N 225-ФЗ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21621D52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4)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дети-инвалиды, дети-сироты, дети, оставшиеся без попечения родителей, лица из числа детей-сирот и детей, оставшихся без попечения родителей, а также их законные представители и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детей;</w:t>
      </w:r>
      <w:bookmarkStart w:id="32" w:name="l210"/>
      <w:bookmarkStart w:id="33" w:name="l198"/>
      <w:bookmarkStart w:id="34" w:name="l125"/>
      <w:bookmarkEnd w:id="32"/>
      <w:bookmarkEnd w:id="33"/>
      <w:bookmarkEnd w:id="34"/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19" w:anchor="l158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02.07.2013 N 167-ФЗ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4C0B94E0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4.1)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лица, желающие принять на воспитание в свою семью ребенка, оставшегося без попечения родителей, если они обращаются за оказанием бесплатной юридической помощи по вопросам, связанным с устройством ребенка на воспитание в семью;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20" w:anchor="l158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02.07.2013 N 167-ФЗ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735B3727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4.2)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усыновители, если они обращаются за оказанием бесплатной юридической помощи по вопросам, связанным с обеспечением и защитой прав и законных интересов усыновленных детей;</w:t>
      </w:r>
      <w:bookmarkStart w:id="35" w:name="l199"/>
      <w:bookmarkEnd w:id="35"/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21" w:anchor="l158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02.07.2013 N 167-ФЗ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0D5FD4F2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lastRenderedPageBreak/>
        <w:t>5)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граждане пожилого возраста и инвалиды, проживающие в организациях социального обслуживания, предоставляющих социальные услуги в стационарной форме;</w:t>
      </w:r>
      <w:bookmarkStart w:id="36" w:name="l46"/>
      <w:bookmarkEnd w:id="36"/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22" w:anchor="l47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28.11.2015 N 358-ФЗ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30791278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6)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несовершеннолетние, содержащиеся в учреждениях системы профилактики безнадзорности и правонарушений несовершеннолетних, и несовершеннолетние, отбывающие наказание в местах лишения свободы, а также их законные представители и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несовершеннолетних (за исключением вопросов, связанных с оказанием юридической помощи в уголовном судопроизводстве);</w:t>
      </w:r>
      <w:bookmarkStart w:id="37" w:name="l126"/>
      <w:bookmarkStart w:id="38" w:name="l47"/>
      <w:bookmarkEnd w:id="37"/>
      <w:bookmarkEnd w:id="38"/>
    </w:p>
    <w:p w14:paraId="2FC6552B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7)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граждане, имеющие право на бесплатную юридическую помощь в соответствии с Законом Российской Федерации </w:t>
      </w:r>
      <w:hyperlink r:id="rId23" w:anchor="l0" w:tgtFrame="_blank" w:history="1">
        <w:r w:rsidRPr="005763C7">
          <w:rPr>
            <w:rFonts w:ascii="Times New Roman" w:eastAsia="Times New Roman" w:hAnsi="Times New Roman" w:cs="Times New Roman"/>
            <w:color w:val="3072C4"/>
            <w:sz w:val="24"/>
            <w:szCs w:val="24"/>
            <w:u w:val="single"/>
            <w:lang w:eastAsia="ru-RU"/>
          </w:rPr>
          <w:t>от 2 июля 1992 года N 3185-1</w:t>
        </w:r>
      </w:hyperlink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"О психиатрической помощи и гарантиях прав граждан при ее оказании";</w:t>
      </w:r>
    </w:p>
    <w:p w14:paraId="66BE28B6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8)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граждане, признанные судом недееспособными, а также их законные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граждан;</w:t>
      </w:r>
    </w:p>
    <w:p w14:paraId="282CC302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8.1)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граждане, пострадавшие в результате чрезвычайной ситуации:</w:t>
      </w:r>
      <w:bookmarkStart w:id="39" w:name="l212"/>
      <w:bookmarkEnd w:id="39"/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24" w:anchor="l6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21.07.2014 N 271-ФЗ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5841E4FD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а)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супруг (супруга), состоявший (состоявшая) в зарегистрированном браке с погибшим (умершим) на день гибели (смерти) в результате чрезвычайной ситуации;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25" w:anchor="l6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21.07.2014 N 271-ФЗ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72FA9FC4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б)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дети погибшего (умершего) в результате чрезвычайной ситуации;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26" w:anchor="l6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21.07.2014 N 271-ФЗ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13D00496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в)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родители погибшего (умершего) в результате чрезвычайной ситуации;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27" w:anchor="l6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21.07.2014 N 271-ФЗ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  <w:bookmarkStart w:id="40" w:name="l219"/>
      <w:bookmarkEnd w:id="40"/>
    </w:p>
    <w:p w14:paraId="2E4CB500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г)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лица, находившиеся на полном содержании погибшего (умершего) в результате чрезвычайной ситуации или получавшие от него помощь, которая была для них постоянным и основным источником средств к существованию, а также иные лица, признанные иждивенцами в порядке, установленном законодательством Российской Федерации;</w:t>
      </w:r>
      <w:bookmarkStart w:id="41" w:name="l213"/>
      <w:bookmarkEnd w:id="41"/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28" w:anchor="l6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21.07.2014 N 271-ФЗ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4FC897EB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lastRenderedPageBreak/>
        <w:t>д)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граждане, здоровью которых причинен вред в результате чрезвычайной ситуации;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29" w:anchor="l6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21.07.2014 N 271-ФЗ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5D78E0D2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е)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граждане, лишившиеся жилого помещения либо утратившие полностью или частично иное имущество либо документы в результате чрезвычайной ситуации;</w:t>
      </w:r>
      <w:bookmarkStart w:id="42" w:name="l220"/>
      <w:bookmarkEnd w:id="42"/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30" w:anchor="l6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21.07.2014 N 271-ФЗ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  <w:bookmarkStart w:id="43" w:name="l214"/>
      <w:bookmarkEnd w:id="43"/>
    </w:p>
    <w:p w14:paraId="0155B8F3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9)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граждане, которым право на получение бесплатной юридической помощи в рамках государственной системы бесплатной юридической помощи предоставлено в соответствии с иными федеральными законами и законами субъектов Российской Федерации.</w:t>
      </w:r>
      <w:bookmarkStart w:id="44" w:name="l48"/>
      <w:bookmarkEnd w:id="44"/>
    </w:p>
    <w:p w14:paraId="50A501E4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2.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Государственные юридические бюро и адвокаты, являющиеся участниками государственной системы бесплатной юридической помощи, осуществляют правовое консультирование в устной и письменной форме граждан, имеющих право на получение бесплатной юридической помощи в рамках государственной системы бесплатной юридической помощи, и составляют для них заявления, жалобы, ходатайства и другие документы правового характера в следующих случаях:</w:t>
      </w:r>
      <w:bookmarkStart w:id="45" w:name="l127"/>
      <w:bookmarkStart w:id="46" w:name="l49"/>
      <w:bookmarkEnd w:id="45"/>
      <w:bookmarkEnd w:id="46"/>
    </w:p>
    <w:p w14:paraId="654669D5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заключение, изменение, расторжение, признание недействительными сделок с недвижимым имуществом, государственная регистрация прав на недвижимое имущество и сделок с ним (в случае, если квартира, жилой дом или их части являются единственным жилым помещением гражданина и его семьи);</w:t>
      </w:r>
    </w:p>
    <w:p w14:paraId="59570C29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признание права на жилое помещение, предоставление жилого помещения по договору социального найма, договору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расторжение и прекращение договора социального найма жилого помещения, выселение из жилого помещения (в случае, если квартира, жилой дом или их части являются единственным жилым помещением гражданина и его семьи), расторжение и прекращение договора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выселение из указанного жилого помещения;</w:t>
      </w:r>
      <w:bookmarkStart w:id="47" w:name="l200"/>
      <w:bookmarkStart w:id="48" w:name="l50"/>
      <w:bookmarkEnd w:id="47"/>
      <w:bookmarkEnd w:id="48"/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31" w:anchor="l158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02.07.2013 N 167-ФЗ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7B7A5D6D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3)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признание и сохранение права собственности на земельный участок, права постоянного (бессрочного) пользования, а также права пожизненного наследуемого владения земельным участком (в случае, если на спорном земельном участке или его части 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находятся жилой дом или его часть, являющиеся единственным жилым помещением гражданина и его семьи);</w:t>
      </w:r>
      <w:bookmarkStart w:id="49" w:name="l201"/>
      <w:bookmarkEnd w:id="49"/>
    </w:p>
    <w:p w14:paraId="205F2B51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4)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защита прав потребителей (в части предоставления коммунальных услуг);</w:t>
      </w:r>
      <w:bookmarkStart w:id="50" w:name="l128"/>
      <w:bookmarkEnd w:id="50"/>
    </w:p>
    <w:p w14:paraId="7E0D7AB2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5)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отказ работодателя в заключении трудового договора, нарушающий гарантии, установленные Трудовым </w:t>
      </w:r>
      <w:hyperlink r:id="rId32" w:anchor="l0" w:tgtFrame="_blank" w:history="1">
        <w:r w:rsidRPr="005763C7">
          <w:rPr>
            <w:rFonts w:ascii="Times New Roman" w:eastAsia="Times New Roman" w:hAnsi="Times New Roman" w:cs="Times New Roman"/>
            <w:color w:val="3072C4"/>
            <w:sz w:val="24"/>
            <w:szCs w:val="24"/>
            <w:u w:val="single"/>
            <w:lang w:eastAsia="ru-RU"/>
          </w:rPr>
          <w:t>кодексом</w:t>
        </w:r>
      </w:hyperlink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Российской Федерации, восстановление на работе, взыскание заработка, в том числе за время вынужденного прогула, компенсации морального вреда, причиненного неправомерными действиями (бездействием) работодателя;</w:t>
      </w:r>
      <w:bookmarkStart w:id="51" w:name="l51"/>
      <w:bookmarkEnd w:id="51"/>
    </w:p>
    <w:p w14:paraId="6628E850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6)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признание гражданина безработным и установление пособия по безработице;</w:t>
      </w:r>
    </w:p>
    <w:p w14:paraId="4A652366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7)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возмещение вреда, причиненного смертью кормильца, увечьем или иным повреждением здоровья, связанным с трудовой деятельностью или с чрезвычайной ситуацией;</w:t>
      </w:r>
      <w:bookmarkStart w:id="52" w:name="l129"/>
      <w:bookmarkEnd w:id="52"/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33" w:anchor="l6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21.07.2014 N 271-ФЗ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250BCDD5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8)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предоставление мер социальной поддержки, оказание малоимущим гражданам государственной социальной помощи, предоставление субсидий на оплату жилого помещения и коммунальных услуг;</w:t>
      </w:r>
      <w:bookmarkStart w:id="53" w:name="l52"/>
      <w:bookmarkEnd w:id="53"/>
    </w:p>
    <w:p w14:paraId="50E42CAF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9)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назначение, перерасчет и взыскание страховых пенсий по старости, пенсий по инвалидности и по случаю потери кормильца, пособий по временной нетрудоспособности, беременности и родам, безработице, в связи с трудовым увечьем или профессиональным заболеванием, единовременного пособия при рождении ребенка, ежемесячного пособия по уходу за ребенком, социального пособия на погребение;</w:t>
      </w:r>
      <w:bookmarkStart w:id="54" w:name="l130"/>
      <w:bookmarkEnd w:id="54"/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34" w:anchor="l941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21.07.2014 N 216-ФЗ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5C931A47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10)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установление и оспаривание отцовства (материнства), взыскание алиментов;</w:t>
      </w:r>
    </w:p>
    <w:p w14:paraId="1263F46E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10.1)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установление усыновления, опеки или попечительства над детьми-сиротами и детьми, оставшимися без попечения родителей, заключение договора об осуществлении опеки или попечительства над такими детьми;</w:t>
      </w:r>
      <w:bookmarkStart w:id="55" w:name="l223"/>
      <w:bookmarkEnd w:id="55"/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35" w:anchor="l158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02.07.2013 N 167-ФЗ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  <w:bookmarkStart w:id="56" w:name="l202"/>
      <w:bookmarkEnd w:id="56"/>
    </w:p>
    <w:p w14:paraId="1FA4E340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10.2)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защита прав и законных интересов детей-инвалидов, детей-сирот и детей, оставшихся без попечения родителей, лиц из числа детей-сирот и детей, оставшихся без попечения родителей;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Федеральных законов </w:t>
      </w:r>
      <w:hyperlink r:id="rId36" w:anchor="l158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02.07.2013 N 167-ФЗ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, </w:t>
      </w:r>
      <w:hyperlink r:id="rId37" w:anchor="l0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24.06.2023 N 275-ФЗ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13AEC613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11)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реабилитация граждан, пострадавших от политических репрессий;</w:t>
      </w:r>
      <w:bookmarkStart w:id="57" w:name="l53"/>
      <w:bookmarkEnd w:id="57"/>
    </w:p>
    <w:p w14:paraId="32F186BE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12)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ограничение дееспособности;</w:t>
      </w:r>
    </w:p>
    <w:p w14:paraId="76CAF791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lastRenderedPageBreak/>
        <w:t>13)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обжалование нарушений прав и свобод граждан при оказании психиатрической помощи;</w:t>
      </w:r>
    </w:p>
    <w:p w14:paraId="63887FFE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14)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медико-социальная экспертиза и реабилитация инвалидов;</w:t>
      </w:r>
    </w:p>
    <w:p w14:paraId="06A3191B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15)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обжалование во внесудебном порядке актов органов государственной власти, органов местного самоуправления и должностных лиц;</w:t>
      </w:r>
    </w:p>
    <w:p w14:paraId="3A06CE84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16)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восстановление имущественных прав, личных неимущественных прав, нарушенных в результате чрезвычайной ситуации, возмещение ущерба, причиненного вследствие чрезвычайной ситуации;</w:t>
      </w:r>
      <w:bookmarkStart w:id="58" w:name="l215"/>
      <w:bookmarkEnd w:id="58"/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38" w:anchor="l6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21.07.2014 N 271-ФЗ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322D7027" w14:textId="77777777" w:rsidR="005763C7" w:rsidRPr="005763C7" w:rsidRDefault="005763C7" w:rsidP="005763C7">
      <w:pPr>
        <w:shd w:val="clear" w:color="auto" w:fill="E3E3E3"/>
        <w:spacing w:after="300" w:line="375" w:lineRule="atLeast"/>
        <w:ind w:left="-321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Действие положений пунктов 17, 18, 20 и 21 части 2 статьи 20 распространяется на правоотношения, возникшие с 24.02.2022 (</w:t>
      </w:r>
      <w:hyperlink r:id="rId39" w:anchor="l8" w:tgtFrame="_blank" w:history="1">
        <w:r w:rsidRPr="005763C7">
          <w:rPr>
            <w:rFonts w:ascii="Times New Roman" w:eastAsia="Times New Roman" w:hAnsi="Times New Roman" w:cs="Times New Roman"/>
            <w:color w:val="228007"/>
            <w:sz w:val="24"/>
            <w:szCs w:val="24"/>
            <w:u w:val="single"/>
            <w:lang w:eastAsia="ru-RU"/>
          </w:rPr>
          <w:t>пункт 2</w:t>
        </w:r>
      </w:hyperlink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статьи 2 Федерального закона </w:t>
      </w:r>
      <w:hyperlink r:id="rId40" w:anchor="l2" w:tgtFrame="_blank" w:history="1">
        <w:r w:rsidRPr="005763C7">
          <w:rPr>
            <w:rFonts w:ascii="Times New Roman" w:eastAsia="Times New Roman" w:hAnsi="Times New Roman" w:cs="Times New Roman"/>
            <w:color w:val="228007"/>
            <w:sz w:val="24"/>
            <w:szCs w:val="24"/>
            <w:u w:val="single"/>
            <w:lang w:eastAsia="ru-RU"/>
          </w:rPr>
          <w:t>от 13.06.2023 N 225-ФЗ</w:t>
        </w:r>
      </w:hyperlink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).</w:t>
      </w:r>
    </w:p>
    <w:p w14:paraId="1434459D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17)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обеспечение денежным довольствием военнослужащих и предоставление им отдельных выплат в соответствии с Федеральным законом </w:t>
      </w:r>
      <w:hyperlink r:id="rId41" w:anchor="l0" w:tgtFrame="_blank" w:history="1">
        <w:r w:rsidRPr="005763C7">
          <w:rPr>
            <w:rFonts w:ascii="Times New Roman" w:eastAsia="Times New Roman" w:hAnsi="Times New Roman" w:cs="Times New Roman"/>
            <w:color w:val="3072C4"/>
            <w:sz w:val="24"/>
            <w:szCs w:val="24"/>
            <w:u w:val="single"/>
            <w:lang w:eastAsia="ru-RU"/>
          </w:rPr>
          <w:t>от 7 ноября 2011 года N 306-ФЗ</w:t>
        </w:r>
      </w:hyperlink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"О денежном довольствии военнослужащих и предоставлении им отдельных выплат";</w:t>
      </w:r>
      <w:bookmarkStart w:id="59" w:name="l265"/>
      <w:bookmarkEnd w:id="59"/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42" w:anchor="l2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13.06.2023 N 225-ФЗ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  <w:bookmarkStart w:id="60" w:name="l259"/>
      <w:bookmarkEnd w:id="60"/>
    </w:p>
    <w:p w14:paraId="345F496A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18)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предоставление льгот, социальных гарантий и компенсаций лицам, указанным в пунктах 3.1 и 3.2 части 1 настоящей статьи;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43" w:anchor="l2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13.06.2023 N 225-ФЗ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469035E2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19)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предоставление льгот, социальных гарантий и компенсаций лицам, указанным в пункте 3.3 части 1 настоящей статьи;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44" w:anchor="l2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13.06.2023 N 225-ФЗ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256FF8CB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20)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признание гражданина из числа лиц, указанных в пунктах 3.1 и 3.2 части 1 настоящей статьи (за исключением членов их семей), безвестно отсутствующим;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45" w:anchor="l2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13.06.2023 N 225-ФЗ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  <w:bookmarkStart w:id="61" w:name="l260"/>
      <w:bookmarkEnd w:id="61"/>
    </w:p>
    <w:p w14:paraId="53A8477B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21)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объявление гражданина из числа лиц, указанных в пунктах 3.1 и 3.2 части 1 настоящей статьи (за исключением членов их семей), умершим.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46" w:anchor="l2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13.06.2023 N 225-ФЗ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79CB1B50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3.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Государственные юридические бюро и адвокаты, являющиеся участниками государственной системы бесплатной юридической помощи, представляют в судах, государственных и муниципальных органах, организациях интересы граждан, имеющих 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право на получение бесплатной юридической помощи в рамках государственной системы бесплатной юридической помощи, если они являются:</w:t>
      </w:r>
      <w:bookmarkStart w:id="62" w:name="l131"/>
      <w:bookmarkStart w:id="63" w:name="l54"/>
      <w:bookmarkEnd w:id="62"/>
      <w:bookmarkEnd w:id="63"/>
    </w:p>
    <w:p w14:paraId="7FE3BFE6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1)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истцами и ответчиками при рассмотрении судами дел о:</w:t>
      </w:r>
    </w:p>
    <w:p w14:paraId="5F45D3DD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а)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расторжении, признании недействительными сделок с недвижимым имуществом, о государственной регистрации прав на недвижимое имущество и сделок с ним и об отказе в государственной регистрации таких прав (в случае, если квартира, жилой дом или их части являются единственным жилым помещением гражданина и его семьи);</w:t>
      </w:r>
      <w:bookmarkStart w:id="64" w:name="l132"/>
      <w:bookmarkEnd w:id="64"/>
    </w:p>
    <w:p w14:paraId="14DDA220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б)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признании права на жилое помещение, предоставлении жилого помещения по договору социального найма, договору найма специализированного жилого помещения, предназначенного для проживания детей-сирот и детей, оставшихся без попечения родителей, в том числе принятых на воспитание в семьи, лиц из числа детей-сирот и детей, оставшихся без попечения родителей, расторжении и прекращении договора социального найма жилого помещения, выселении из жилого помещения (в случае, если квартира, жилой дом или их части являются единственным жилым помещением гражданина и его семьи), расторжение и прекращение договора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выселение из указанного жилого помещения;</w:t>
      </w:r>
      <w:bookmarkStart w:id="65" w:name="l55"/>
      <w:bookmarkStart w:id="66" w:name="l203"/>
      <w:bookmarkEnd w:id="65"/>
      <w:bookmarkEnd w:id="66"/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47" w:anchor="l158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02.07.2013 N 167-ФЗ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15A15B20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в)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признании и сохранении права собственности на земельный участок, права постоянного бессрочного пользования, а также пожизненного наследуемого владения земельным участком (в случае, если на спорном земельном участке или его части находятся жилой дом или его часть, являющиеся единственным жилым помещением гражданина и его семьи);</w:t>
      </w:r>
      <w:bookmarkStart w:id="67" w:name="l204"/>
      <w:bookmarkStart w:id="68" w:name="l133"/>
      <w:bookmarkStart w:id="69" w:name="l56"/>
      <w:bookmarkEnd w:id="67"/>
      <w:bookmarkEnd w:id="68"/>
      <w:bookmarkEnd w:id="69"/>
    </w:p>
    <w:p w14:paraId="6A31A8A0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2)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истцами (заявителями) при рассмотрении судами дел:</w:t>
      </w:r>
      <w:bookmarkStart w:id="70" w:name="l57"/>
      <w:bookmarkEnd w:id="70"/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48" w:anchor="l158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02.07.2013 N 167-ФЗ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0E1EDF57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а)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взыскании алиментов;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49" w:anchor="l162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02.07.2013 N 167-ФЗ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516ABE95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б)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возмещении вреда, причиненного смертью кормильца, увечьем или иным повреждением здоровья, связанным с трудовой деятельностью или с чрезвычайной ситуацией;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Федеральных законов </w:t>
      </w:r>
      <w:hyperlink r:id="rId50" w:anchor="l162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02.07.2013 N 167-ФЗ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, </w:t>
      </w:r>
      <w:hyperlink r:id="rId51" w:anchor="l6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21.07.2014 N 271-ФЗ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071E39E4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в)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 установлении усыновления, опеки или попечительства в отношении детей-сирот и детей, оставшихся без попечения родителей, о заключении договора об осуществлении 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опеки или попечительства над такими детьми;</w:t>
      </w:r>
      <w:bookmarkStart w:id="71" w:name="l205"/>
      <w:bookmarkEnd w:id="71"/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52" w:anchor="l162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02.07.2013 N 167-ФЗ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2D9F988D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г)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 обеспечении мер государственной поддержки детям-инвалидам, детям-сиротам, детям, оставшимся без попечения родителей, лицам из числа детей-сирот и детей, оставшихся без попечения родителей;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53" w:anchor="l162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02.07.2013 N 167-ФЗ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5EAC1FF4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д)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защите наследственных прав детей-сирот и детей, оставшихся без попечения родителей, лиц из числа детей-сирот и детей, оставшихся без попечения родителей;</w:t>
      </w:r>
      <w:bookmarkStart w:id="72" w:name="l300"/>
      <w:bookmarkEnd w:id="72"/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54" w:anchor="l42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10.07.2023 N 325-ФЗ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0C52BF77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3)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гражданами, в отношении которых судом рассматривается заявление о признании их недееспособными;</w:t>
      </w:r>
      <w:bookmarkStart w:id="73" w:name="l216"/>
      <w:bookmarkEnd w:id="73"/>
    </w:p>
    <w:p w14:paraId="5D87FA51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4)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гражданами, пострадавшими от политических репрессий, - по вопросам, связанным с реабилитацией;</w:t>
      </w:r>
    </w:p>
    <w:p w14:paraId="449AD735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5)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гражданами, в отношении которых судами рассматриваются дела о принудительной госпитализации в психиатрический стационар или продлении срока принудительной госпитализации в психиатрическом стационаре;</w:t>
      </w:r>
    </w:p>
    <w:p w14:paraId="033EE7AC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6)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гражданами, пострадавшими от чрезвычайной ситуации, - по вопросам, связанным с восстановлением имущественных прав, личных неимущественных прав, нарушенных в результате чрезвычайной ситуации, возмещением ущерба, причиненного вследствие чрезвычайной ситуации.</w:t>
      </w:r>
      <w:bookmarkStart w:id="74" w:name="l221"/>
      <w:bookmarkStart w:id="75" w:name="l217"/>
      <w:bookmarkEnd w:id="74"/>
      <w:bookmarkEnd w:id="75"/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55" w:anchor="l6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21.07.2014 N 271-ФЗ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1F4A55AD" w14:textId="77777777" w:rsidR="005763C7" w:rsidRPr="005763C7" w:rsidRDefault="005763C7" w:rsidP="005763C7">
      <w:pPr>
        <w:shd w:val="clear" w:color="auto" w:fill="FFFFFF"/>
        <w:spacing w:after="300" w:line="375" w:lineRule="atLeas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763C7">
        <w:rPr>
          <w:rFonts w:ascii="Times New Roman" w:eastAsia="Times New Roman" w:hAnsi="Times New Roman" w:cs="Times New Roman"/>
          <w:color w:val="808080"/>
          <w:sz w:val="18"/>
          <w:szCs w:val="18"/>
          <w:lang w:eastAsia="ru-RU"/>
        </w:rPr>
        <w:t>4.</w:t>
      </w:r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Порядок, условия и организационно-правовое обеспечение реализации права на получение бесплатной юридической помощи гражданами, пострадавшими в результате чрезвычайной ситуации, в рамках государственной системы бесплатной юридической помощи регулируются настоящим Федеральным законом, федеральными законами и иными нормативными правовыми актами Российской Федерации, законами и иными нормативными правовыми актами субъектов Российской Федерации.</w:t>
      </w:r>
      <w:bookmarkStart w:id="76" w:name="l222"/>
      <w:bookmarkEnd w:id="76"/>
      <w:r w:rsidRPr="005763C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(в ред. Федерального закона </w:t>
      </w:r>
      <w:hyperlink r:id="rId56" w:anchor="l6" w:tgtFrame="_blank" w:history="1">
        <w:r w:rsidRPr="005763C7">
          <w:rPr>
            <w:rFonts w:ascii="Times New Roman" w:eastAsia="Times New Roman" w:hAnsi="Times New Roman" w:cs="Times New Roman"/>
            <w:color w:val="808080"/>
            <w:sz w:val="24"/>
            <w:szCs w:val="24"/>
            <w:u w:val="single"/>
            <w:lang w:eastAsia="ru-RU"/>
          </w:rPr>
          <w:t>от 21.07.2014 N 271-ФЗ</w:t>
        </w:r>
      </w:hyperlink>
      <w:r w:rsidRPr="005763C7">
        <w:rPr>
          <w:rFonts w:ascii="Times New Roman" w:eastAsia="Times New Roman" w:hAnsi="Times New Roman" w:cs="Times New Roman"/>
          <w:color w:val="808080"/>
          <w:sz w:val="24"/>
          <w:szCs w:val="24"/>
          <w:lang w:eastAsia="ru-RU"/>
        </w:rPr>
        <w:t>)</w:t>
      </w:r>
    </w:p>
    <w:p w14:paraId="01E15624" w14:textId="6C84A420" w:rsidR="00AE277A" w:rsidRDefault="00AE277A"/>
    <w:p w14:paraId="37996154" w14:textId="1237972E" w:rsidR="002D1D14" w:rsidRDefault="002D1D14" w:rsidP="002D1D14"/>
    <w:p w14:paraId="1FB64BB4" w14:textId="77777777" w:rsidR="00CE4914" w:rsidRDefault="00CE4914" w:rsidP="002D1D14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22272F"/>
          <w:sz w:val="24"/>
          <w:szCs w:val="24"/>
          <w:lang w:eastAsia="ru-RU"/>
        </w:rPr>
      </w:pPr>
    </w:p>
    <w:p w14:paraId="4DB08909" w14:textId="77777777" w:rsidR="00CE4914" w:rsidRDefault="00CE4914" w:rsidP="002D1D14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22272F"/>
          <w:sz w:val="24"/>
          <w:szCs w:val="24"/>
          <w:lang w:eastAsia="ru-RU"/>
        </w:rPr>
      </w:pPr>
    </w:p>
    <w:p w14:paraId="154D0A34" w14:textId="77777777" w:rsidR="00CE4914" w:rsidRDefault="00CE4914" w:rsidP="002D1D14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22272F"/>
          <w:sz w:val="24"/>
          <w:szCs w:val="24"/>
          <w:lang w:eastAsia="ru-RU"/>
        </w:rPr>
      </w:pPr>
    </w:p>
    <w:p w14:paraId="1F96C9B5" w14:textId="734F6D22" w:rsidR="002D1D14" w:rsidRPr="00CE4914" w:rsidRDefault="00CE4914" w:rsidP="00CE4914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2272F"/>
          <w:sz w:val="24"/>
          <w:szCs w:val="24"/>
          <w:lang w:eastAsia="ru-RU"/>
        </w:rPr>
        <w:lastRenderedPageBreak/>
        <w:t>З</w:t>
      </w:r>
      <w:r w:rsidR="002D1D14" w:rsidRPr="002D1D14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АКОН</w:t>
      </w:r>
      <w:r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 xml:space="preserve"> </w:t>
      </w:r>
      <w:r w:rsidR="002D1D14" w:rsidRPr="002D1D14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СМОЛЕНСКОЙ ОБЛАСТИ</w:t>
      </w:r>
      <w:r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 xml:space="preserve"> </w:t>
      </w:r>
      <w:r w:rsidR="002D1D14" w:rsidRPr="002D1D14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>от 30 июня 2022 года N 56-з</w:t>
      </w:r>
      <w:r w:rsidR="002D1D14" w:rsidRPr="002D1D14"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br/>
        <w:t>О внесении изменений в </w:t>
      </w:r>
      <w:hyperlink r:id="rId57" w:history="1">
        <w:r w:rsidR="002D1D14" w:rsidRPr="002D1D14">
          <w:rPr>
            <w:rFonts w:ascii="Arial" w:eastAsia="Times New Roman" w:hAnsi="Arial" w:cs="Arial"/>
            <w:b/>
            <w:bCs/>
            <w:color w:val="0000FF"/>
            <w:sz w:val="24"/>
            <w:szCs w:val="24"/>
            <w:u w:val="single"/>
            <w:lang w:eastAsia="ru-RU"/>
          </w:rPr>
          <w:t>областной закон "О бесплатной юридической помощи в Смоленской области"</w:t>
        </w:r>
      </w:hyperlink>
      <w:r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  <w:t xml:space="preserve"> (</w:t>
      </w:r>
      <w:r w:rsidR="002D1D14"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Принят</w:t>
      </w:r>
      <w:r>
        <w:rPr>
          <w:rFonts w:ascii="Arial" w:eastAsia="Times New Roman" w:hAnsi="Arial" w:cs="Arial"/>
          <w:color w:val="444444"/>
          <w:sz w:val="24"/>
          <w:szCs w:val="24"/>
          <w:lang w:eastAsia="ru-RU"/>
        </w:rPr>
        <w:t xml:space="preserve"> </w:t>
      </w:r>
      <w:r w:rsidR="002D1D14"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Смоленской областной Думой</w:t>
      </w:r>
      <w:r>
        <w:rPr>
          <w:rFonts w:ascii="Arial" w:eastAsia="Times New Roman" w:hAnsi="Arial" w:cs="Arial"/>
          <w:color w:val="444444"/>
          <w:sz w:val="24"/>
          <w:szCs w:val="24"/>
          <w:lang w:eastAsia="ru-RU"/>
        </w:rPr>
        <w:t xml:space="preserve"> </w:t>
      </w:r>
      <w:r w:rsidR="002D1D14"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30 июня 2022 года</w:t>
      </w:r>
      <w:r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</w:p>
    <w:p w14:paraId="79AF7402" w14:textId="0232DFF3" w:rsidR="002D1D14" w:rsidRDefault="002D1D14" w:rsidP="002D1D14"/>
    <w:p w14:paraId="3469AD37" w14:textId="20C3FEC8" w:rsidR="002D1D14" w:rsidRPr="002D1D14" w:rsidRDefault="002D1D14" w:rsidP="00CE4914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Право на получение бесплатной юридической помощи в рамках государственной системы бесплатной юридической помощи в виде правового консультирования в устной и письменной форме, оказываемой исполнительными органами Смоленской области и подведомственными им областными государственными учреждениями, входящими в государственную систему бесплатной юридической помощи, помимо категорий граждан, указанных в </w:t>
      </w:r>
      <w:hyperlink r:id="rId58" w:anchor="7EA0KE" w:history="1">
        <w:r w:rsidRPr="002D1D14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части 1 статьи 20 Федерального закона "О бесплатной юридической помощи в Российской Федерации"</w:t>
        </w:r>
      </w:hyperlink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 имеют следующие категории граждан:</w:t>
      </w:r>
    </w:p>
    <w:p w14:paraId="51C37C08" w14:textId="1A11F2A9" w:rsidR="002D1D14" w:rsidRPr="002D1D14" w:rsidRDefault="002D1D14" w:rsidP="00CE4914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(в ред. </w:t>
      </w:r>
      <w:hyperlink r:id="rId59" w:anchor="64U0IK" w:history="1">
        <w:r w:rsidRPr="002D1D14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закона Смоленской области от 30.06.2022 N 56-з</w:t>
        </w:r>
      </w:hyperlink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14:paraId="0C64FC76" w14:textId="3D96F31E" w:rsidR="002D1D14" w:rsidRPr="002D1D14" w:rsidRDefault="002D1D14" w:rsidP="00CE4914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1) полные кавалеры ордена Славы и граждане, награжденные орденом Трудовой славы трех степеней;</w:t>
      </w: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14:paraId="1935F23E" w14:textId="62F9A8CD" w:rsidR="002D1D14" w:rsidRPr="002D1D14" w:rsidRDefault="002D1D14" w:rsidP="002D1D14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2) беременные женщины и женщины, имеющие детей в возрасте до трех лет, если они обращаются за оказанием бесплатной юридической помощи по вопросам, связанным с отказом работодателя в заключении трудового договора, нарушающим гарантии, установленные </w:t>
      </w:r>
      <w:hyperlink r:id="rId60" w:anchor="64U0IK" w:history="1">
        <w:r w:rsidRPr="002D1D14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Трудовым кодексом Российской Федерации</w:t>
        </w:r>
      </w:hyperlink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, восстановлением на работе, взысканием заработка, в том числе за время вынужденного прогула, компенсацией морального вреда, причиненного неправомерными действиями (бездействием) работодателя, назначением, перерасчетом и взысканием пособия по беременности и родам, единовременного пособия при рождении ребенка, ежемесячного пособия по уходу за ребенком, установлением и оспариванием отцовства, взысканием алиментов;</w:t>
      </w:r>
    </w:p>
    <w:p w14:paraId="459AF0EA" w14:textId="77777777" w:rsidR="002D1D14" w:rsidRPr="002D1D14" w:rsidRDefault="002D1D14" w:rsidP="002D1D14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14:paraId="3477EDDD" w14:textId="1ECDB7B0" w:rsidR="002D1D14" w:rsidRPr="002D1D14" w:rsidRDefault="002D1D14" w:rsidP="00CE4914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3) Утратил силу. - </w:t>
      </w:r>
      <w:hyperlink r:id="rId61" w:anchor="64U0IK" w:history="1">
        <w:r w:rsidRPr="002D1D14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Закон Смоленской области от 31.10.2013 N 117-з</w:t>
        </w:r>
      </w:hyperlink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;</w:t>
      </w: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14:paraId="5BE7D39B" w14:textId="550C8E0A" w:rsidR="002D1D14" w:rsidRPr="002D1D14" w:rsidRDefault="002D1D14" w:rsidP="00CE4914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4) инвалиды III группы;</w:t>
      </w: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14:paraId="131EC25F" w14:textId="5DB1EAD3" w:rsidR="002D1D14" w:rsidRPr="002D1D14" w:rsidRDefault="002D1D14" w:rsidP="00CE4914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5) ветераны боевых действий;</w:t>
      </w: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14:paraId="69FE1EC5" w14:textId="0D8A8EA7" w:rsidR="002D1D14" w:rsidRPr="002D1D14" w:rsidRDefault="002D1D14" w:rsidP="00CE4914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6) члены семей погибших (умерших) инвалидов Великой Отечественной войны, инвалидов боевых действий, участников Великой Отечественной войны и ветеранов боевых действий;</w:t>
      </w: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14:paraId="7D0F5860" w14:textId="6DFD0464" w:rsidR="002D1D14" w:rsidRPr="002D1D14" w:rsidRDefault="002D1D14" w:rsidP="00CE4914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7) граждане, получающие пенсию по старости, а также граждане, достигшие возраста 60 и 55 лет (соответственно мужчины и женщины);</w:t>
      </w:r>
    </w:p>
    <w:p w14:paraId="33B888FE" w14:textId="1E9E569C" w:rsidR="002D1D14" w:rsidRPr="002D1D14" w:rsidRDefault="002D1D14" w:rsidP="00CE4914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(п. 7 в ред. </w:t>
      </w:r>
      <w:hyperlink r:id="rId62" w:anchor="64U0IK" w:history="1">
        <w:r w:rsidRPr="002D1D14">
          <w:rPr>
            <w:rFonts w:ascii="Arial" w:eastAsia="Times New Roman" w:hAnsi="Arial" w:cs="Arial"/>
            <w:color w:val="0000FF"/>
            <w:sz w:val="24"/>
            <w:szCs w:val="24"/>
            <w:u w:val="single"/>
            <w:lang w:eastAsia="ru-RU"/>
          </w:rPr>
          <w:t>закона Смоленской области от 27.09.2018 N 98-з</w:t>
        </w:r>
      </w:hyperlink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)</w:t>
      </w: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14:paraId="5BDED0F9" w14:textId="3B6D4FE6" w:rsidR="002D1D14" w:rsidRPr="002D1D14" w:rsidRDefault="002D1D14" w:rsidP="00CE4914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8) граждане, имеющие трех и более несовершеннолетних детей;</w:t>
      </w: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14:paraId="41CC533C" w14:textId="6B9F115B" w:rsidR="002D1D14" w:rsidRPr="002D1D14" w:rsidRDefault="002D1D14" w:rsidP="00CE4914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9) одинокие матери, воспитывающие ребенка в возрасте до четырнадцати лет (ребенка-инвалида до восемнадцати лет), иные лица, воспитывающие ребенка в возрасте до четырнадцати лет (ребенка-инвалида до восемнадцати лет) без матери, если они обращаются за оказанием бесплатной юридической помощи по вопросам, связанным с обеспечением и защитой прав и законных интересов таких детей;</w:t>
      </w: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14:paraId="21A3CE84" w14:textId="5069B1FD" w:rsidR="002D1D14" w:rsidRPr="002D1D14" w:rsidRDefault="002D1D14" w:rsidP="00CE4914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lastRenderedPageBreak/>
        <w:t>10) ветераны труда;</w:t>
      </w: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14:paraId="243660F1" w14:textId="01DE2057" w:rsidR="002D1D14" w:rsidRPr="002D1D14" w:rsidRDefault="002D1D14" w:rsidP="002D1D14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11) ветераны труда Смоленской области;</w:t>
      </w:r>
    </w:p>
    <w:p w14:paraId="5531BFDD" w14:textId="77777777" w:rsidR="002D1D14" w:rsidRPr="002D1D14" w:rsidRDefault="002D1D14" w:rsidP="002D1D14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14:paraId="709A519B" w14:textId="418B4C86" w:rsidR="002D1D14" w:rsidRPr="002D1D14" w:rsidRDefault="002D1D14" w:rsidP="002D1D14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12) лица, награжденные нагрудными знаками "Почетный донор России", "Почетный донор СССР";</w:t>
      </w:r>
      <w:bookmarkStart w:id="77" w:name="_GoBack"/>
      <w:bookmarkEnd w:id="77"/>
    </w:p>
    <w:p w14:paraId="6B399CB8" w14:textId="77777777" w:rsidR="002D1D14" w:rsidRPr="002D1D14" w:rsidRDefault="002D1D14" w:rsidP="002D1D14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</w:p>
    <w:p w14:paraId="1C3E30F6" w14:textId="77777777" w:rsidR="002D1D14" w:rsidRPr="002D1D14" w:rsidRDefault="002D1D14" w:rsidP="002D1D14">
      <w:pPr>
        <w:shd w:val="clear" w:color="auto" w:fill="FFFFFF"/>
        <w:spacing w:after="0" w:line="240" w:lineRule="auto"/>
        <w:ind w:firstLine="480"/>
        <w:textAlignment w:val="baseline"/>
        <w:rPr>
          <w:rFonts w:ascii="Arial" w:eastAsia="Times New Roman" w:hAnsi="Arial" w:cs="Arial"/>
          <w:color w:val="444444"/>
          <w:sz w:val="24"/>
          <w:szCs w:val="24"/>
          <w:lang w:eastAsia="ru-RU"/>
        </w:rPr>
      </w:pP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13) лица, освобожденные из мест лишения свободы, в течение двух месяцев со дня освобождения, если они обращаются за оказанием бесплатной юридической помощи по вопросам трудоустройства.</w:t>
      </w:r>
      <w:r w:rsidRPr="002D1D14">
        <w:rPr>
          <w:rFonts w:ascii="Arial" w:eastAsia="Times New Roman" w:hAnsi="Arial" w:cs="Arial"/>
          <w:color w:val="444444"/>
          <w:sz w:val="24"/>
          <w:szCs w:val="24"/>
          <w:lang w:eastAsia="ru-RU"/>
        </w:rPr>
        <w:br/>
      </w:r>
    </w:p>
    <w:p w14:paraId="18E9196C" w14:textId="77777777" w:rsidR="002D1D14" w:rsidRPr="002D1D14" w:rsidRDefault="002D1D14" w:rsidP="002D1D14">
      <w:pPr>
        <w:shd w:val="clear" w:color="auto" w:fill="FFFFFF"/>
        <w:spacing w:after="240" w:line="240" w:lineRule="auto"/>
        <w:jc w:val="center"/>
        <w:textAlignment w:val="baseline"/>
        <w:outlineLvl w:val="1"/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</w:pPr>
    </w:p>
    <w:p w14:paraId="74C62D0A" w14:textId="77777777" w:rsidR="002D1D14" w:rsidRPr="002D1D14" w:rsidRDefault="002D1D14" w:rsidP="002D1D14"/>
    <w:sectPr w:rsidR="002D1D14" w:rsidRPr="002D1D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1F67"/>
    <w:rsid w:val="002D1D14"/>
    <w:rsid w:val="005763C7"/>
    <w:rsid w:val="00AE277A"/>
    <w:rsid w:val="00B11F67"/>
    <w:rsid w:val="00CE4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C59D6E"/>
  <w15:chartTrackingRefBased/>
  <w15:docId w15:val="{99A29394-F5A9-4B8D-8293-CD8097A857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763C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5763C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763C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763C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5763C7"/>
  </w:style>
  <w:style w:type="paragraph" w:customStyle="1" w:styleId="msonormal0">
    <w:name w:val="msonormal"/>
    <w:basedOn w:val="a"/>
    <w:rsid w:val="005763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5763C7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763C7"/>
    <w:rPr>
      <w:color w:val="800080"/>
      <w:u w:val="single"/>
    </w:rPr>
  </w:style>
  <w:style w:type="character" w:customStyle="1" w:styleId="highlight">
    <w:name w:val="highlight"/>
    <w:basedOn w:val="a0"/>
    <w:rsid w:val="005763C7"/>
  </w:style>
  <w:style w:type="character" w:customStyle="1" w:styleId="related-chapter-link-text">
    <w:name w:val="related-chapter-link-text"/>
    <w:basedOn w:val="a0"/>
    <w:rsid w:val="005763C7"/>
  </w:style>
  <w:style w:type="paragraph" w:customStyle="1" w:styleId="dt-p">
    <w:name w:val="dt-p"/>
    <w:basedOn w:val="a"/>
    <w:rsid w:val="005763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5763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t-rp">
    <w:name w:val="dt-rp"/>
    <w:basedOn w:val="a"/>
    <w:rsid w:val="005763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evlinks-stub">
    <w:name w:val="rev_links-stub"/>
    <w:basedOn w:val="a0"/>
    <w:rsid w:val="005763C7"/>
  </w:style>
  <w:style w:type="character" w:customStyle="1" w:styleId="revlinks-toggler">
    <w:name w:val="rev_links-toggler"/>
    <w:basedOn w:val="a0"/>
    <w:rsid w:val="005763C7"/>
  </w:style>
  <w:style w:type="character" w:customStyle="1" w:styleId="revlinks-show">
    <w:name w:val="rev_links-show"/>
    <w:basedOn w:val="a0"/>
    <w:rsid w:val="005763C7"/>
  </w:style>
  <w:style w:type="character" w:customStyle="1" w:styleId="dt-b">
    <w:name w:val="dt-b"/>
    <w:basedOn w:val="a0"/>
    <w:rsid w:val="005763C7"/>
  </w:style>
  <w:style w:type="character" w:customStyle="1" w:styleId="dt-m">
    <w:name w:val="dt-m"/>
    <w:basedOn w:val="a0"/>
    <w:rsid w:val="005763C7"/>
  </w:style>
  <w:style w:type="character" w:customStyle="1" w:styleId="dt-r">
    <w:name w:val="dt-r"/>
    <w:basedOn w:val="a0"/>
    <w:rsid w:val="005763C7"/>
  </w:style>
  <w:style w:type="character" w:customStyle="1" w:styleId="dt-rc">
    <w:name w:val="dt-rc"/>
    <w:basedOn w:val="a0"/>
    <w:rsid w:val="005763C7"/>
  </w:style>
  <w:style w:type="paragraph" w:customStyle="1" w:styleId="dt-n">
    <w:name w:val="dt-n"/>
    <w:basedOn w:val="a"/>
    <w:rsid w:val="005763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969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9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07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089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958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38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78343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1730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342723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2871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099337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16603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2622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7280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36314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0219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19841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720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1823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9563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518802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3461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465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3210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795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249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528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207266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717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988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149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1729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2210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7485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462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273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216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17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258183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5508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88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412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910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738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89995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27312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68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65419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1896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34504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40101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2370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44658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8280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153319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3670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730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010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246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322173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815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304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421215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62118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87910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440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715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1153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603762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6732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181782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3592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904328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9075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640774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655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230609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75423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948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7543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92743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99377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30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3475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47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00157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869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6033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12785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109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2670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04993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454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831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8341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23002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9801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397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0225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931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245903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516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48621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32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09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370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295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240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2182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1791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826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9274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099796">
                      <w:marLeft w:val="-300"/>
                      <w:marRight w:val="-66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1357180">
                          <w:marLeft w:val="-300"/>
                          <w:marRight w:val="-6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934069">
                              <w:marLeft w:val="-300"/>
                              <w:marRight w:val="-6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804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normativ.kontur.ru/document?moduleId=1&amp;documentId=450390" TargetMode="External"/><Relationship Id="rId18" Type="http://schemas.openxmlformats.org/officeDocument/2006/relationships/hyperlink" Target="https://normativ.kontur.ru/document?moduleId=1&amp;documentId=450390" TargetMode="External"/><Relationship Id="rId26" Type="http://schemas.openxmlformats.org/officeDocument/2006/relationships/hyperlink" Target="https://normativ.kontur.ru/document?moduleId=1&amp;documentId=235434" TargetMode="External"/><Relationship Id="rId39" Type="http://schemas.openxmlformats.org/officeDocument/2006/relationships/hyperlink" Target="https://normativ.kontur.ru/document?moduleId=1&amp;documentId=450390" TargetMode="External"/><Relationship Id="rId21" Type="http://schemas.openxmlformats.org/officeDocument/2006/relationships/hyperlink" Target="https://normativ.kontur.ru/document?moduleId=1&amp;documentId=222138" TargetMode="External"/><Relationship Id="rId34" Type="http://schemas.openxmlformats.org/officeDocument/2006/relationships/hyperlink" Target="https://normativ.kontur.ru/document?moduleId=1&amp;documentId=283841" TargetMode="External"/><Relationship Id="rId42" Type="http://schemas.openxmlformats.org/officeDocument/2006/relationships/hyperlink" Target="https://normativ.kontur.ru/document?moduleId=1&amp;documentId=450390" TargetMode="External"/><Relationship Id="rId47" Type="http://schemas.openxmlformats.org/officeDocument/2006/relationships/hyperlink" Target="https://normativ.kontur.ru/document?moduleId=1&amp;documentId=222138" TargetMode="External"/><Relationship Id="rId50" Type="http://schemas.openxmlformats.org/officeDocument/2006/relationships/hyperlink" Target="https://normativ.kontur.ru/document?moduleId=1&amp;documentId=222138" TargetMode="External"/><Relationship Id="rId55" Type="http://schemas.openxmlformats.org/officeDocument/2006/relationships/hyperlink" Target="https://normativ.kontur.ru/document?moduleId=1&amp;documentId=235434" TargetMode="External"/><Relationship Id="rId63" Type="http://schemas.openxmlformats.org/officeDocument/2006/relationships/fontTable" Target="fontTable.xml"/><Relationship Id="rId7" Type="http://schemas.openxmlformats.org/officeDocument/2006/relationships/hyperlink" Target="https://normativ.kontur.ru/document?moduleId=1&amp;documentId=462415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normativ.kontur.ru/document?moduleId=1&amp;documentId=450390" TargetMode="External"/><Relationship Id="rId29" Type="http://schemas.openxmlformats.org/officeDocument/2006/relationships/hyperlink" Target="https://normativ.kontur.ru/document?moduleId=1&amp;documentId=235434" TargetMode="External"/><Relationship Id="rId11" Type="http://schemas.openxmlformats.org/officeDocument/2006/relationships/hyperlink" Target="https://normativ.kontur.ru/document?moduleId=1&amp;documentId=223748" TargetMode="External"/><Relationship Id="rId24" Type="http://schemas.openxmlformats.org/officeDocument/2006/relationships/hyperlink" Target="https://normativ.kontur.ru/document?moduleId=1&amp;documentId=235434" TargetMode="External"/><Relationship Id="rId32" Type="http://schemas.openxmlformats.org/officeDocument/2006/relationships/hyperlink" Target="https://normativ.kontur.ru/document?moduleId=1&amp;documentId=450526" TargetMode="External"/><Relationship Id="rId37" Type="http://schemas.openxmlformats.org/officeDocument/2006/relationships/hyperlink" Target="https://normativ.kontur.ru/document?moduleId=1&amp;documentId=451021" TargetMode="External"/><Relationship Id="rId40" Type="http://schemas.openxmlformats.org/officeDocument/2006/relationships/hyperlink" Target="https://normativ.kontur.ru/document?moduleId=1&amp;documentId=450390" TargetMode="External"/><Relationship Id="rId45" Type="http://schemas.openxmlformats.org/officeDocument/2006/relationships/hyperlink" Target="https://normativ.kontur.ru/document?moduleId=1&amp;documentId=450390" TargetMode="External"/><Relationship Id="rId53" Type="http://schemas.openxmlformats.org/officeDocument/2006/relationships/hyperlink" Target="https://normativ.kontur.ru/document?moduleId=1&amp;documentId=222138" TargetMode="External"/><Relationship Id="rId58" Type="http://schemas.openxmlformats.org/officeDocument/2006/relationships/hyperlink" Target="https://docs.cntd.ru/document/902312543" TargetMode="External"/><Relationship Id="rId5" Type="http://schemas.openxmlformats.org/officeDocument/2006/relationships/hyperlink" Target="https://normativ.kontur.ru/document?moduleId=1&amp;documentId=462484" TargetMode="External"/><Relationship Id="rId61" Type="http://schemas.openxmlformats.org/officeDocument/2006/relationships/hyperlink" Target="https://docs.cntd.ru/document/460213884" TargetMode="External"/><Relationship Id="rId19" Type="http://schemas.openxmlformats.org/officeDocument/2006/relationships/hyperlink" Target="https://normativ.kontur.ru/document?moduleId=1&amp;documentId=222138" TargetMode="External"/><Relationship Id="rId14" Type="http://schemas.openxmlformats.org/officeDocument/2006/relationships/hyperlink" Target="https://normativ.kontur.ru/document?moduleId=1&amp;documentId=450197" TargetMode="External"/><Relationship Id="rId22" Type="http://schemas.openxmlformats.org/officeDocument/2006/relationships/hyperlink" Target="https://normativ.kontur.ru/document?moduleId=1&amp;documentId=283444" TargetMode="External"/><Relationship Id="rId27" Type="http://schemas.openxmlformats.org/officeDocument/2006/relationships/hyperlink" Target="https://normativ.kontur.ru/document?moduleId=1&amp;documentId=235434" TargetMode="External"/><Relationship Id="rId30" Type="http://schemas.openxmlformats.org/officeDocument/2006/relationships/hyperlink" Target="https://normativ.kontur.ru/document?moduleId=1&amp;documentId=235434" TargetMode="External"/><Relationship Id="rId35" Type="http://schemas.openxmlformats.org/officeDocument/2006/relationships/hyperlink" Target="https://normativ.kontur.ru/document?moduleId=1&amp;documentId=222138" TargetMode="External"/><Relationship Id="rId43" Type="http://schemas.openxmlformats.org/officeDocument/2006/relationships/hyperlink" Target="https://normativ.kontur.ru/document?moduleId=1&amp;documentId=450390" TargetMode="External"/><Relationship Id="rId48" Type="http://schemas.openxmlformats.org/officeDocument/2006/relationships/hyperlink" Target="https://normativ.kontur.ru/document?moduleId=1&amp;documentId=222138" TargetMode="External"/><Relationship Id="rId56" Type="http://schemas.openxmlformats.org/officeDocument/2006/relationships/hyperlink" Target="https://normativ.kontur.ru/document?moduleId=1&amp;documentId=235434" TargetMode="External"/><Relationship Id="rId64" Type="http://schemas.openxmlformats.org/officeDocument/2006/relationships/theme" Target="theme/theme1.xml"/><Relationship Id="rId8" Type="http://schemas.openxmlformats.org/officeDocument/2006/relationships/hyperlink" Target="https://normativ.kontur.ru/document?moduleId=1&amp;documentId=462415" TargetMode="External"/><Relationship Id="rId51" Type="http://schemas.openxmlformats.org/officeDocument/2006/relationships/hyperlink" Target="https://normativ.kontur.ru/document?moduleId=1&amp;documentId=235434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normativ.kontur.ru/document?moduleId=1&amp;documentId=450390" TargetMode="External"/><Relationship Id="rId17" Type="http://schemas.openxmlformats.org/officeDocument/2006/relationships/hyperlink" Target="https://normativ.kontur.ru/document?moduleId=1&amp;documentId=462484" TargetMode="External"/><Relationship Id="rId25" Type="http://schemas.openxmlformats.org/officeDocument/2006/relationships/hyperlink" Target="https://normativ.kontur.ru/document?moduleId=1&amp;documentId=235434" TargetMode="External"/><Relationship Id="rId33" Type="http://schemas.openxmlformats.org/officeDocument/2006/relationships/hyperlink" Target="https://normativ.kontur.ru/document?moduleId=1&amp;documentId=235434" TargetMode="External"/><Relationship Id="rId38" Type="http://schemas.openxmlformats.org/officeDocument/2006/relationships/hyperlink" Target="https://normativ.kontur.ru/document?moduleId=1&amp;documentId=235434" TargetMode="External"/><Relationship Id="rId46" Type="http://schemas.openxmlformats.org/officeDocument/2006/relationships/hyperlink" Target="https://normativ.kontur.ru/document?moduleId=1&amp;documentId=450390" TargetMode="External"/><Relationship Id="rId59" Type="http://schemas.openxmlformats.org/officeDocument/2006/relationships/hyperlink" Target="https://docs.cntd.ru/document/406129277" TargetMode="External"/><Relationship Id="rId20" Type="http://schemas.openxmlformats.org/officeDocument/2006/relationships/hyperlink" Target="https://normativ.kontur.ru/document?moduleId=1&amp;documentId=222138" TargetMode="External"/><Relationship Id="rId41" Type="http://schemas.openxmlformats.org/officeDocument/2006/relationships/hyperlink" Target="https://normativ.kontur.ru/document?moduleId=1&amp;documentId=448799" TargetMode="External"/><Relationship Id="rId54" Type="http://schemas.openxmlformats.org/officeDocument/2006/relationships/hyperlink" Target="https://normativ.kontur.ru/document?moduleId=1&amp;documentId=451843" TargetMode="External"/><Relationship Id="rId62" Type="http://schemas.openxmlformats.org/officeDocument/2006/relationships/hyperlink" Target="https://docs.cntd.ru/document/550193066" TargetMode="External"/><Relationship Id="rId1" Type="http://schemas.openxmlformats.org/officeDocument/2006/relationships/styles" Target="styles.xml"/><Relationship Id="rId6" Type="http://schemas.openxmlformats.org/officeDocument/2006/relationships/hyperlink" Target="https://normativ.kontur.ru/document?moduleId=1&amp;documentId=462415" TargetMode="External"/><Relationship Id="rId15" Type="http://schemas.openxmlformats.org/officeDocument/2006/relationships/hyperlink" Target="https://normativ.kontur.ru/document?moduleId=1&amp;documentId=450390" TargetMode="External"/><Relationship Id="rId23" Type="http://schemas.openxmlformats.org/officeDocument/2006/relationships/hyperlink" Target="https://normativ.kontur.ru/document?moduleId=1&amp;documentId=412233" TargetMode="External"/><Relationship Id="rId28" Type="http://schemas.openxmlformats.org/officeDocument/2006/relationships/hyperlink" Target="https://normativ.kontur.ru/document?moduleId=1&amp;documentId=235434" TargetMode="External"/><Relationship Id="rId36" Type="http://schemas.openxmlformats.org/officeDocument/2006/relationships/hyperlink" Target="https://normativ.kontur.ru/document?moduleId=1&amp;documentId=222138" TargetMode="External"/><Relationship Id="rId49" Type="http://schemas.openxmlformats.org/officeDocument/2006/relationships/hyperlink" Target="https://normativ.kontur.ru/document?moduleId=1&amp;documentId=222138" TargetMode="External"/><Relationship Id="rId57" Type="http://schemas.openxmlformats.org/officeDocument/2006/relationships/hyperlink" Target="https://docs.cntd.ru/document/462401891" TargetMode="External"/><Relationship Id="rId10" Type="http://schemas.openxmlformats.org/officeDocument/2006/relationships/hyperlink" Target="https://normativ.kontur.ru/document?moduleId=1&amp;documentId=466512" TargetMode="External"/><Relationship Id="rId31" Type="http://schemas.openxmlformats.org/officeDocument/2006/relationships/hyperlink" Target="https://normativ.kontur.ru/document?moduleId=1&amp;documentId=222138" TargetMode="External"/><Relationship Id="rId44" Type="http://schemas.openxmlformats.org/officeDocument/2006/relationships/hyperlink" Target="https://normativ.kontur.ru/document?moduleId=1&amp;documentId=450390" TargetMode="External"/><Relationship Id="rId52" Type="http://schemas.openxmlformats.org/officeDocument/2006/relationships/hyperlink" Target="https://normativ.kontur.ru/document?moduleId=1&amp;documentId=222138" TargetMode="External"/><Relationship Id="rId60" Type="http://schemas.openxmlformats.org/officeDocument/2006/relationships/hyperlink" Target="https://docs.cntd.ru/document/901807664" TargetMode="External"/><Relationship Id="rId4" Type="http://schemas.openxmlformats.org/officeDocument/2006/relationships/hyperlink" Target="https://normativ.kontur.ru/document?moduleId=1&amp;documentId=222138" TargetMode="External"/><Relationship Id="rId9" Type="http://schemas.openxmlformats.org/officeDocument/2006/relationships/hyperlink" Target="https://normativ.kontur.ru/document?moduleId=1&amp;documentId=4624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12</Pages>
  <Words>4241</Words>
  <Characters>24176</Characters>
  <Application>Microsoft Office Word</Application>
  <DocSecurity>0</DocSecurity>
  <Lines>201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Олеговна Цаплина</dc:creator>
  <cp:keywords/>
  <dc:description/>
  <cp:lastModifiedBy>Светлана Олеговна Цаплина</cp:lastModifiedBy>
  <cp:revision>3</cp:revision>
  <dcterms:created xsi:type="dcterms:W3CDTF">2024-10-04T06:25:00Z</dcterms:created>
  <dcterms:modified xsi:type="dcterms:W3CDTF">2025-04-02T11:06:00Z</dcterms:modified>
</cp:coreProperties>
</file>