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D" w:rsidRDefault="00F365CD" w:rsidP="00F365CD">
      <w:pPr>
        <w:autoSpaceDE w:val="0"/>
        <w:autoSpaceDN w:val="0"/>
        <w:adjustRightInd w:val="0"/>
        <w:spacing w:before="0"/>
        <w:rPr>
          <w:szCs w:val="28"/>
        </w:rPr>
      </w:pPr>
      <w:r>
        <w:rPr>
          <w:szCs w:val="28"/>
        </w:rPr>
        <w:t xml:space="preserve">В целях информирования субъектов малого и среднего предпринимательства (далее – субъекты МСП) </w:t>
      </w:r>
      <w:r w:rsidRPr="00412CF9">
        <w:rPr>
          <w:szCs w:val="28"/>
        </w:rPr>
        <w:t>Департамент инвестиционного развития Смоленской области (далее – Департамент)</w:t>
      </w:r>
      <w:r>
        <w:rPr>
          <w:szCs w:val="28"/>
        </w:rPr>
        <w:t xml:space="preserve"> сообщает следующее</w:t>
      </w:r>
      <w:r w:rsidRPr="00412CF9">
        <w:rPr>
          <w:szCs w:val="28"/>
        </w:rPr>
        <w:t>.</w:t>
      </w:r>
    </w:p>
    <w:p w:rsidR="00F365CD" w:rsidRPr="00E07F06" w:rsidRDefault="00F365CD" w:rsidP="00F365CD">
      <w:pPr>
        <w:spacing w:before="0"/>
        <w:rPr>
          <w:bCs/>
        </w:rPr>
      </w:pPr>
      <w:r>
        <w:rPr>
          <w:bCs/>
        </w:rPr>
        <w:t>В</w:t>
      </w:r>
      <w:r w:rsidRPr="00302344">
        <w:rPr>
          <w:bCs/>
        </w:rPr>
        <w:t xml:space="preserve"> целях реализации распоряжения Администрации Смоленской области от</w:t>
      </w:r>
      <w:r>
        <w:rPr>
          <w:bCs/>
        </w:rPr>
        <w:t> </w:t>
      </w:r>
      <w:r w:rsidRPr="00302344">
        <w:rPr>
          <w:bCs/>
        </w:rPr>
        <w:t>21</w:t>
      </w:r>
      <w:r>
        <w:rPr>
          <w:bCs/>
        </w:rPr>
        <w:t> </w:t>
      </w:r>
      <w:r w:rsidRPr="00302344">
        <w:rPr>
          <w:bCs/>
        </w:rPr>
        <w:t>июня 2019 года № 964-р/</w:t>
      </w:r>
      <w:proofErr w:type="spellStart"/>
      <w:r w:rsidRPr="00302344">
        <w:rPr>
          <w:bCs/>
        </w:rPr>
        <w:t>адм</w:t>
      </w:r>
      <w:proofErr w:type="spellEnd"/>
      <w:r w:rsidRPr="00302344">
        <w:rPr>
          <w:bCs/>
        </w:rPr>
        <w:t xml:space="preserve"> «Об утверждении плана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</w:t>
      </w:r>
      <w:r>
        <w:rPr>
          <w:bCs/>
        </w:rPr>
        <w:t>области на период до 2024 года» принят областной</w:t>
      </w:r>
      <w:r w:rsidRPr="00E07F06">
        <w:rPr>
          <w:bCs/>
        </w:rPr>
        <w:t xml:space="preserve"> закон</w:t>
      </w:r>
      <w:r>
        <w:rPr>
          <w:bCs/>
        </w:rPr>
        <w:t xml:space="preserve"> от 29.09.2022 № 122-з</w:t>
      </w:r>
      <w:r w:rsidRPr="00E07F06">
        <w:rPr>
          <w:bCs/>
        </w:rPr>
        <w:t xml:space="preserve"> «О внесении изменений в областной закон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r w:rsidRPr="00E07F06">
        <w:rPr>
          <w:bCs/>
          <w:szCs w:val="28"/>
        </w:rPr>
        <w:t xml:space="preserve"> </w:t>
      </w:r>
      <w:r w:rsidRPr="00E07F06">
        <w:rPr>
          <w:bCs/>
        </w:rPr>
        <w:t>(далее</w:t>
      </w:r>
      <w:r>
        <w:rPr>
          <w:bCs/>
        </w:rPr>
        <w:t xml:space="preserve"> </w:t>
      </w:r>
      <w:r w:rsidRPr="00E07F06">
        <w:rPr>
          <w:bCs/>
        </w:rPr>
        <w:t xml:space="preserve">– </w:t>
      </w:r>
      <w:r>
        <w:rPr>
          <w:bCs/>
        </w:rPr>
        <w:t>областной</w:t>
      </w:r>
      <w:r w:rsidRPr="00E07F06">
        <w:rPr>
          <w:bCs/>
        </w:rPr>
        <w:t xml:space="preserve"> закон</w:t>
      </w:r>
      <w:r>
        <w:rPr>
          <w:bCs/>
        </w:rPr>
        <w:t xml:space="preserve"> № 122-з</w:t>
      </w:r>
      <w:r w:rsidRPr="00E07F06">
        <w:rPr>
          <w:bCs/>
        </w:rPr>
        <w:t>)</w:t>
      </w:r>
      <w:r>
        <w:rPr>
          <w:bCs/>
        </w:rPr>
        <w:t>.</w:t>
      </w:r>
      <w:r w:rsidRPr="00E07F06">
        <w:rPr>
          <w:bCs/>
        </w:rPr>
        <w:t xml:space="preserve"> </w:t>
      </w:r>
    </w:p>
    <w:p w:rsidR="00F365CD" w:rsidRDefault="00F365CD" w:rsidP="00F365CD">
      <w:pPr>
        <w:spacing w:before="0"/>
        <w:ind w:firstLine="720"/>
        <w:rPr>
          <w:bCs/>
          <w:szCs w:val="28"/>
        </w:rPr>
      </w:pPr>
      <w:r>
        <w:rPr>
          <w:bCs/>
          <w:szCs w:val="28"/>
        </w:rPr>
        <w:t>О</w:t>
      </w:r>
      <w:r w:rsidRPr="00E07F06">
        <w:rPr>
          <w:bCs/>
          <w:szCs w:val="28"/>
        </w:rPr>
        <w:t>бластно</w:t>
      </w:r>
      <w:r>
        <w:rPr>
          <w:bCs/>
          <w:szCs w:val="28"/>
        </w:rPr>
        <w:t>й</w:t>
      </w:r>
      <w:r w:rsidRPr="00E07F06">
        <w:rPr>
          <w:bCs/>
          <w:szCs w:val="28"/>
        </w:rPr>
        <w:t xml:space="preserve"> закон </w:t>
      </w:r>
      <w:r>
        <w:rPr>
          <w:bCs/>
        </w:rPr>
        <w:t>№ 122-з</w:t>
      </w:r>
      <w:r w:rsidRPr="00E07F06">
        <w:rPr>
          <w:bCs/>
        </w:rPr>
        <w:t xml:space="preserve"> </w:t>
      </w:r>
      <w:r w:rsidRPr="00E07F06">
        <w:rPr>
          <w:bCs/>
          <w:szCs w:val="28"/>
        </w:rPr>
        <w:t>направлен на увеличение с 1 января 2023 года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установленных областным законом от 19 ноября 2012 года № 90-з «О введении в действие патентной системы налогообложения и применении ее индивидуальными предпринимателями на</w:t>
      </w:r>
      <w:r>
        <w:rPr>
          <w:bCs/>
          <w:szCs w:val="28"/>
        </w:rPr>
        <w:t xml:space="preserve"> территории Смоленской области» </w:t>
      </w:r>
      <w:r w:rsidRPr="00E07F06">
        <w:rPr>
          <w:bCs/>
          <w:szCs w:val="28"/>
        </w:rPr>
        <w:t xml:space="preserve">на 17,5 процента с учетом индекса потребительских цен в 2022 году </w:t>
      </w:r>
      <w:r>
        <w:rPr>
          <w:bCs/>
          <w:szCs w:val="28"/>
        </w:rPr>
        <w:t xml:space="preserve">в размере 117,5 процентов </w:t>
      </w:r>
      <w:r w:rsidRPr="00E07F06">
        <w:rPr>
          <w:bCs/>
          <w:szCs w:val="28"/>
        </w:rPr>
        <w:t>в соответствии с основными показателями социально-экономического развития Смоленской области на среднесрочный период.</w:t>
      </w:r>
    </w:p>
    <w:p w:rsidR="00F365CD" w:rsidRPr="0014427D" w:rsidRDefault="00F365CD" w:rsidP="00F365CD">
      <w:pPr>
        <w:spacing w:before="0"/>
        <w:ind w:firstLine="720"/>
        <w:rPr>
          <w:bCs/>
          <w:szCs w:val="28"/>
        </w:rPr>
      </w:pPr>
      <w:r>
        <w:rPr>
          <w:bCs/>
          <w:szCs w:val="28"/>
        </w:rPr>
        <w:t>Напоминаем, согласно п. 1.2 ст. 346.51 Главы 26.5 «Патентная система налогообложения»</w:t>
      </w:r>
      <w:r w:rsidRPr="0014427D">
        <w:t xml:space="preserve"> </w:t>
      </w:r>
      <w:r w:rsidRPr="001169E8">
        <w:t xml:space="preserve">Налогового кодекса Российской Федерации (далее – НК РФ) </w:t>
      </w:r>
      <w:r w:rsidRPr="0014427D">
        <w:rPr>
          <w:bCs/>
          <w:szCs w:val="28"/>
        </w:rPr>
        <w:t>индивидуальны</w:t>
      </w:r>
      <w:r>
        <w:rPr>
          <w:bCs/>
          <w:szCs w:val="28"/>
        </w:rPr>
        <w:t>е</w:t>
      </w:r>
      <w:r w:rsidRPr="0014427D">
        <w:rPr>
          <w:bCs/>
          <w:szCs w:val="28"/>
        </w:rPr>
        <w:t xml:space="preserve"> предпринимател</w:t>
      </w:r>
      <w:r>
        <w:rPr>
          <w:bCs/>
          <w:szCs w:val="28"/>
        </w:rPr>
        <w:t>и</w:t>
      </w:r>
      <w:r w:rsidRPr="0014427D">
        <w:rPr>
          <w:bCs/>
          <w:szCs w:val="28"/>
        </w:rPr>
        <w:t>, применяющи</w:t>
      </w:r>
      <w:r>
        <w:rPr>
          <w:bCs/>
          <w:szCs w:val="28"/>
        </w:rPr>
        <w:t>е</w:t>
      </w:r>
      <w:r w:rsidRPr="0014427D">
        <w:rPr>
          <w:bCs/>
          <w:szCs w:val="28"/>
        </w:rPr>
        <w:t xml:space="preserve"> патентную систему налогообложения, </w:t>
      </w:r>
      <w:r>
        <w:rPr>
          <w:bCs/>
          <w:szCs w:val="28"/>
        </w:rPr>
        <w:t xml:space="preserve">вправе </w:t>
      </w:r>
      <w:r w:rsidRPr="0014427D">
        <w:rPr>
          <w:bCs/>
          <w:szCs w:val="28"/>
        </w:rPr>
        <w:t xml:space="preserve">уменьшать суммы патента на сумму уплаченных страховых </w:t>
      </w:r>
      <w:r>
        <w:rPr>
          <w:bCs/>
          <w:szCs w:val="28"/>
        </w:rPr>
        <w:t>платежей (</w:t>
      </w:r>
      <w:r w:rsidRPr="0014427D">
        <w:rPr>
          <w:bCs/>
          <w:szCs w:val="28"/>
        </w:rPr>
        <w:t>взносов</w:t>
      </w:r>
      <w:r>
        <w:rPr>
          <w:bCs/>
          <w:szCs w:val="28"/>
        </w:rPr>
        <w:t>) и пособий</w:t>
      </w:r>
      <w:r w:rsidRPr="0014427D">
        <w:rPr>
          <w:bCs/>
          <w:szCs w:val="28"/>
        </w:rPr>
        <w:t>, что является дополнительной мерой по снижению налоговой нагрузки:</w:t>
      </w:r>
    </w:p>
    <w:p w:rsidR="00F365CD" w:rsidRPr="0014427D" w:rsidRDefault="00F365CD" w:rsidP="00F365CD">
      <w:pPr>
        <w:spacing w:before="0"/>
        <w:ind w:firstLine="720"/>
        <w:rPr>
          <w:bCs/>
          <w:szCs w:val="28"/>
        </w:rPr>
      </w:pPr>
      <w:r w:rsidRPr="0014427D">
        <w:rPr>
          <w:bCs/>
          <w:szCs w:val="28"/>
        </w:rPr>
        <w:t xml:space="preserve">- индивидуальные предприниматели, не имеющие наемных работников, вправе уменьшить сумму патента на полный объем уплаченных страховых </w:t>
      </w:r>
      <w:r>
        <w:rPr>
          <w:bCs/>
          <w:szCs w:val="28"/>
        </w:rPr>
        <w:t>платежей (</w:t>
      </w:r>
      <w:r w:rsidRPr="0014427D">
        <w:rPr>
          <w:bCs/>
          <w:szCs w:val="28"/>
        </w:rPr>
        <w:t>взносов</w:t>
      </w:r>
      <w:r>
        <w:rPr>
          <w:bCs/>
          <w:szCs w:val="28"/>
        </w:rPr>
        <w:t>) и пособий</w:t>
      </w:r>
      <w:r w:rsidRPr="0014427D">
        <w:rPr>
          <w:bCs/>
          <w:szCs w:val="28"/>
        </w:rPr>
        <w:t>;</w:t>
      </w:r>
    </w:p>
    <w:p w:rsidR="00F365CD" w:rsidRPr="00E07F06" w:rsidRDefault="00F365CD" w:rsidP="00F365CD">
      <w:pPr>
        <w:spacing w:before="0"/>
        <w:ind w:firstLine="720"/>
        <w:rPr>
          <w:bCs/>
          <w:szCs w:val="28"/>
        </w:rPr>
      </w:pPr>
      <w:r w:rsidRPr="0014427D">
        <w:rPr>
          <w:bCs/>
          <w:szCs w:val="28"/>
        </w:rPr>
        <w:t xml:space="preserve">- индивидуальные предприниматели, имеющие наемных работников, вправе уменьшить сумму патента на 50% уплаченных страховых </w:t>
      </w:r>
      <w:r>
        <w:rPr>
          <w:bCs/>
          <w:szCs w:val="28"/>
        </w:rPr>
        <w:t>платежей (</w:t>
      </w:r>
      <w:r w:rsidRPr="0014427D">
        <w:rPr>
          <w:bCs/>
          <w:szCs w:val="28"/>
        </w:rPr>
        <w:t>взносов</w:t>
      </w:r>
      <w:r>
        <w:rPr>
          <w:bCs/>
          <w:szCs w:val="28"/>
        </w:rPr>
        <w:t>) и пособий</w:t>
      </w:r>
      <w:r w:rsidRPr="0014427D">
        <w:rPr>
          <w:bCs/>
          <w:szCs w:val="28"/>
        </w:rPr>
        <w:t>.</w:t>
      </w:r>
    </w:p>
    <w:p w:rsidR="00F365CD" w:rsidRDefault="00F365CD" w:rsidP="00F365CD">
      <w:pPr>
        <w:rPr>
          <w:bCs/>
        </w:rPr>
      </w:pPr>
      <w:r>
        <w:rPr>
          <w:szCs w:val="28"/>
        </w:rPr>
        <w:t>Помимо этого, во исполнение</w:t>
      </w:r>
      <w:r w:rsidRPr="00941E96">
        <w:t xml:space="preserve"> </w:t>
      </w:r>
      <w:r w:rsidRPr="00941E96">
        <w:rPr>
          <w:szCs w:val="28"/>
        </w:rPr>
        <w:t>протокол</w:t>
      </w:r>
      <w:r>
        <w:rPr>
          <w:szCs w:val="28"/>
        </w:rPr>
        <w:t>а</w:t>
      </w:r>
      <w:r w:rsidRPr="00941E96">
        <w:rPr>
          <w:szCs w:val="28"/>
        </w:rPr>
        <w:t xml:space="preserve"> заседания Межведомственной комиссии при Администрации Смоленской области по налоговой политике от</w:t>
      </w:r>
      <w:r>
        <w:rPr>
          <w:szCs w:val="28"/>
        </w:rPr>
        <w:t> </w:t>
      </w:r>
      <w:r w:rsidRPr="00941E96">
        <w:rPr>
          <w:szCs w:val="28"/>
        </w:rPr>
        <w:t>12</w:t>
      </w:r>
      <w:r>
        <w:rPr>
          <w:szCs w:val="28"/>
        </w:rPr>
        <w:t> </w:t>
      </w:r>
      <w:r w:rsidRPr="00941E96">
        <w:rPr>
          <w:szCs w:val="28"/>
        </w:rPr>
        <w:t>сентября 2022 года</w:t>
      </w:r>
      <w:r>
        <w:rPr>
          <w:szCs w:val="28"/>
        </w:rPr>
        <w:t xml:space="preserve"> принят </w:t>
      </w:r>
      <w:r w:rsidRPr="00E224D1">
        <w:rPr>
          <w:bCs/>
        </w:rPr>
        <w:t>областно</w:t>
      </w:r>
      <w:r>
        <w:rPr>
          <w:bCs/>
        </w:rPr>
        <w:t>й</w:t>
      </w:r>
      <w:r w:rsidRPr="00E224D1">
        <w:rPr>
          <w:bCs/>
        </w:rPr>
        <w:t xml:space="preserve"> закона </w:t>
      </w:r>
      <w:r>
        <w:rPr>
          <w:bCs/>
        </w:rPr>
        <w:t>от 24.11.2022 № 141-з «</w:t>
      </w:r>
      <w:r w:rsidRPr="00E224D1">
        <w:rPr>
          <w:bCs/>
        </w:rPr>
        <w:t>О</w:t>
      </w:r>
      <w:r>
        <w:rPr>
          <w:bCs/>
        </w:rPr>
        <w:t xml:space="preserve"> внесении изменений в статью 2 областного </w:t>
      </w:r>
      <w:r w:rsidRPr="00E224D1">
        <w:rPr>
          <w:bCs/>
        </w:rPr>
        <w:t>закон</w:t>
      </w:r>
      <w:r>
        <w:rPr>
          <w:bCs/>
        </w:rPr>
        <w:t>а</w:t>
      </w:r>
      <w:r w:rsidRPr="00E224D1">
        <w:rPr>
          <w:bCs/>
        </w:rPr>
        <w:t xml:space="preserve"> «О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расходов»</w:t>
      </w:r>
      <w:r>
        <w:rPr>
          <w:bCs/>
        </w:rPr>
        <w:t xml:space="preserve"> (далее – областной закон № 141-з).</w:t>
      </w:r>
    </w:p>
    <w:p w:rsidR="00F365CD" w:rsidRPr="00D804A3" w:rsidRDefault="00F365CD" w:rsidP="00F365CD">
      <w:pPr>
        <w:spacing w:before="0"/>
        <w:rPr>
          <w:bCs/>
        </w:rPr>
      </w:pPr>
      <w:r>
        <w:rPr>
          <w:bCs/>
        </w:rPr>
        <w:lastRenderedPageBreak/>
        <w:t>С</w:t>
      </w:r>
      <w:r w:rsidRPr="00941E96">
        <w:rPr>
          <w:bCs/>
        </w:rPr>
        <w:t xml:space="preserve"> 1 января 2023 года </w:t>
      </w:r>
      <w:r>
        <w:rPr>
          <w:bCs/>
        </w:rPr>
        <w:t xml:space="preserve">областным </w:t>
      </w:r>
      <w:r w:rsidRPr="00E224D1">
        <w:rPr>
          <w:bCs/>
        </w:rPr>
        <w:t>закон</w:t>
      </w:r>
      <w:r>
        <w:rPr>
          <w:bCs/>
        </w:rPr>
        <w:t>ом</w:t>
      </w:r>
      <w:r w:rsidRPr="00E224D1">
        <w:rPr>
          <w:bCs/>
        </w:rPr>
        <w:t xml:space="preserve"> </w:t>
      </w:r>
      <w:r>
        <w:rPr>
          <w:bCs/>
        </w:rPr>
        <w:t xml:space="preserve">№ 141-з уточняется категория налогоплательщиков, применяющих пониженную налоговую ставку в размере 5 процентов, исключив из нее </w:t>
      </w:r>
      <w:r w:rsidRPr="00CC0AFE">
        <w:rPr>
          <w:szCs w:val="28"/>
        </w:rPr>
        <w:t>налогоплательщиков, осуществляющих следующие виды предпринимательской деятельности, включенные в:</w:t>
      </w:r>
    </w:p>
    <w:p w:rsidR="00F365CD" w:rsidRPr="00CC0AFE" w:rsidRDefault="00F365CD" w:rsidP="00F365CD">
      <w:pPr>
        <w:spacing w:before="0"/>
        <w:rPr>
          <w:szCs w:val="28"/>
        </w:rPr>
      </w:pPr>
      <w:r w:rsidRPr="00CC0AFE">
        <w:rPr>
          <w:szCs w:val="28"/>
        </w:rPr>
        <w:t xml:space="preserve">- раздел D «Обеспечение электрической энергией, газом и паром; кондиционирование воздуха» </w:t>
      </w:r>
      <w:r w:rsidRPr="00A33DBF">
        <w:rPr>
          <w:szCs w:val="28"/>
        </w:rPr>
        <w:t>Общероссийск</w:t>
      </w:r>
      <w:r>
        <w:rPr>
          <w:szCs w:val="28"/>
        </w:rPr>
        <w:t>ого</w:t>
      </w:r>
      <w:r w:rsidRPr="00A33DBF">
        <w:rPr>
          <w:szCs w:val="28"/>
        </w:rPr>
        <w:t xml:space="preserve"> классификатор</w:t>
      </w:r>
      <w:r>
        <w:rPr>
          <w:szCs w:val="28"/>
        </w:rPr>
        <w:t>а</w:t>
      </w:r>
      <w:r w:rsidRPr="00A33DBF">
        <w:rPr>
          <w:szCs w:val="28"/>
        </w:rPr>
        <w:t xml:space="preserve"> видов экономической деятельности, принят</w:t>
      </w:r>
      <w:r>
        <w:rPr>
          <w:szCs w:val="28"/>
        </w:rPr>
        <w:t>ого</w:t>
      </w:r>
      <w:r w:rsidRPr="00A33DBF">
        <w:rPr>
          <w:szCs w:val="28"/>
        </w:rPr>
        <w:t xml:space="preserve"> приказом Федерального агентства по техническому регулированию и метрологии от 31 января 20</w:t>
      </w:r>
      <w:r>
        <w:rPr>
          <w:szCs w:val="28"/>
        </w:rPr>
        <w:t>14 года № 14-ст (далее – ОКВЭД)</w:t>
      </w:r>
      <w:r w:rsidRPr="00CC0AFE">
        <w:rPr>
          <w:szCs w:val="28"/>
        </w:rPr>
        <w:t>;</w:t>
      </w:r>
    </w:p>
    <w:p w:rsidR="00F365CD" w:rsidRPr="00CC0AFE" w:rsidRDefault="00F365CD" w:rsidP="00F365CD">
      <w:pPr>
        <w:spacing w:before="0"/>
        <w:rPr>
          <w:szCs w:val="28"/>
        </w:rPr>
      </w:pPr>
      <w:r w:rsidRPr="00CC0AFE">
        <w:rPr>
          <w:szCs w:val="28"/>
        </w:rPr>
        <w:t>- раздел E «Водоснабжение; водоотведение, организация сбора и утилизации отходов, деятельность по ликвидации загрязнений» ОКВЭД;</w:t>
      </w:r>
    </w:p>
    <w:p w:rsidR="00F365CD" w:rsidRPr="00CC0AFE" w:rsidRDefault="00F365CD" w:rsidP="00F365CD">
      <w:pPr>
        <w:spacing w:before="0"/>
        <w:rPr>
          <w:szCs w:val="28"/>
        </w:rPr>
      </w:pPr>
      <w:r w:rsidRPr="00CC0AFE">
        <w:rPr>
          <w:szCs w:val="28"/>
        </w:rPr>
        <w:t>- подгруппу 68.32.1 «Управление эксплуатацией жилого фонда за вознаграждение или на договорной основе» группы 68.32 «Управление недвижимым имуществом за вознаграждение или на договорной основе» подкласса 68.3 «Операции с недвижимым имуществом за вознаграждение или на договорной основе» класса 68 «Операции с недвижимым имуществом» раздела L «Деятельность по операциям с недвижимым имуществом» ОКВЭД;</w:t>
      </w:r>
    </w:p>
    <w:p w:rsidR="00F365CD" w:rsidRPr="00CC0AFE" w:rsidRDefault="00F365CD" w:rsidP="00F365CD">
      <w:pPr>
        <w:spacing w:before="0"/>
        <w:rPr>
          <w:szCs w:val="28"/>
        </w:rPr>
      </w:pPr>
      <w:r w:rsidRPr="00CC0AFE">
        <w:rPr>
          <w:szCs w:val="28"/>
        </w:rPr>
        <w:t>- раздел O «Государственное управление и обеспечение военной безопасности; социальное обеспечение» ОКВЭД;</w:t>
      </w:r>
    </w:p>
    <w:p w:rsidR="00F365CD" w:rsidRPr="00CC0AFE" w:rsidRDefault="00F365CD" w:rsidP="00F365CD">
      <w:pPr>
        <w:spacing w:before="0"/>
        <w:rPr>
          <w:szCs w:val="28"/>
        </w:rPr>
      </w:pPr>
      <w:r w:rsidRPr="00CC0AFE">
        <w:rPr>
          <w:szCs w:val="28"/>
        </w:rPr>
        <w:t>- класс 86 «Деятельность в области здравоохранения» раздела Q «Деятельность в области здравоохранения и социальных услуг» ОКВЭД;</w:t>
      </w:r>
    </w:p>
    <w:p w:rsidR="00F365CD" w:rsidRDefault="00F365CD" w:rsidP="00F365CD">
      <w:pPr>
        <w:spacing w:before="0"/>
        <w:rPr>
          <w:szCs w:val="28"/>
        </w:rPr>
      </w:pPr>
      <w:r w:rsidRPr="00CC0AFE">
        <w:rPr>
          <w:szCs w:val="28"/>
        </w:rPr>
        <w:t>- раздел U «Деятельность экстерриториальных организаций и органов» ОКВЭД.</w:t>
      </w:r>
    </w:p>
    <w:p w:rsidR="00F365CD" w:rsidRDefault="00F365CD" w:rsidP="00F365CD">
      <w:pPr>
        <w:rPr>
          <w:szCs w:val="28"/>
        </w:rPr>
      </w:pPr>
      <w:r>
        <w:rPr>
          <w:szCs w:val="28"/>
        </w:rPr>
        <w:t xml:space="preserve">Также областным законом </w:t>
      </w:r>
      <w:r>
        <w:rPr>
          <w:bCs/>
        </w:rPr>
        <w:t>№ 141-з</w:t>
      </w:r>
      <w:r>
        <w:rPr>
          <w:szCs w:val="28"/>
        </w:rPr>
        <w:t xml:space="preserve"> уточняются категории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расходов, для которых установлены дифференцированные налоговые ставки в размере 5 процентов и 7 процентов, в части обеспечения указанными налогоплательщиками выплаты среднемесячной заработной платы работникам в течение налогового периода в размере</w:t>
      </w:r>
      <w:r w:rsidRPr="00BA31F1">
        <w:t xml:space="preserve"> </w:t>
      </w:r>
      <w:r w:rsidRPr="00BA31F1">
        <w:rPr>
          <w:szCs w:val="28"/>
        </w:rPr>
        <w:t>не ниже минимального размера оплаты труда, установленного статьей 1 Федерального закона от 19</w:t>
      </w:r>
      <w:r>
        <w:rPr>
          <w:szCs w:val="28"/>
        </w:rPr>
        <w:t xml:space="preserve"> июня </w:t>
      </w:r>
      <w:r w:rsidRPr="00BA31F1">
        <w:rPr>
          <w:szCs w:val="28"/>
        </w:rPr>
        <w:t xml:space="preserve">2000 </w:t>
      </w:r>
      <w:r>
        <w:rPr>
          <w:szCs w:val="28"/>
        </w:rPr>
        <w:t xml:space="preserve">года </w:t>
      </w:r>
      <w:r w:rsidRPr="00BA31F1">
        <w:rPr>
          <w:szCs w:val="28"/>
        </w:rPr>
        <w:t>№ 82-ФЗ «О</w:t>
      </w:r>
      <w:r>
        <w:rPr>
          <w:szCs w:val="28"/>
        </w:rPr>
        <w:t> </w:t>
      </w:r>
      <w:r w:rsidRPr="00BA31F1">
        <w:rPr>
          <w:szCs w:val="28"/>
        </w:rPr>
        <w:t>минимальном размере оплаты труда».</w:t>
      </w:r>
    </w:p>
    <w:p w:rsidR="00F365CD" w:rsidRDefault="00F365CD" w:rsidP="00F365CD">
      <w:pPr>
        <w:spacing w:before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Обращаем ваше внимание, что с</w:t>
      </w:r>
      <w:r w:rsidRPr="002203C2">
        <w:rPr>
          <w:rFonts w:eastAsiaTheme="minorHAnsi"/>
          <w:szCs w:val="28"/>
          <w:lang w:eastAsia="en-US"/>
        </w:rPr>
        <w:t xml:space="preserve">огласно пункту 1 статьи 346.13 </w:t>
      </w:r>
      <w:r>
        <w:rPr>
          <w:rFonts w:eastAsiaTheme="minorHAnsi"/>
          <w:szCs w:val="28"/>
          <w:lang w:eastAsia="en-US"/>
        </w:rPr>
        <w:t xml:space="preserve">НК РФ </w:t>
      </w:r>
      <w:r w:rsidRPr="002203C2">
        <w:rPr>
          <w:rFonts w:eastAsiaTheme="minorHAnsi"/>
          <w:szCs w:val="28"/>
          <w:lang w:eastAsia="en-US"/>
        </w:rPr>
        <w:t>перейти с любого режима налогообложения на упрощенную систему налогообложения можно толь</w:t>
      </w:r>
      <w:r>
        <w:rPr>
          <w:rFonts w:eastAsiaTheme="minorHAnsi"/>
          <w:szCs w:val="28"/>
          <w:lang w:eastAsia="en-US"/>
        </w:rPr>
        <w:t xml:space="preserve">ко с нового календарного года. </w:t>
      </w:r>
      <w:r w:rsidRPr="002203C2">
        <w:rPr>
          <w:rFonts w:eastAsiaTheme="minorHAnsi"/>
          <w:szCs w:val="28"/>
          <w:lang w:eastAsia="en-US"/>
        </w:rPr>
        <w:t>Для этого следует подать заявление в на</w:t>
      </w:r>
      <w:r>
        <w:rPr>
          <w:rFonts w:eastAsiaTheme="minorHAnsi"/>
          <w:szCs w:val="28"/>
          <w:lang w:eastAsia="en-US"/>
        </w:rPr>
        <w:t xml:space="preserve">логовую инспекцию </w:t>
      </w:r>
      <w:r w:rsidRPr="001169E8">
        <w:rPr>
          <w:rFonts w:eastAsiaTheme="minorHAnsi"/>
          <w:b/>
          <w:szCs w:val="28"/>
          <w:lang w:eastAsia="en-US"/>
        </w:rPr>
        <w:t>до 31 декабря</w:t>
      </w:r>
      <w:r w:rsidRPr="002203C2">
        <w:rPr>
          <w:rFonts w:eastAsiaTheme="minorHAnsi"/>
          <w:szCs w:val="28"/>
          <w:lang w:eastAsia="en-US"/>
        </w:rPr>
        <w:t xml:space="preserve"> текущего года. </w:t>
      </w:r>
    </w:p>
    <w:p w:rsidR="00F365CD" w:rsidRPr="00007A04" w:rsidRDefault="00F365CD" w:rsidP="00007A04">
      <w:pPr>
        <w:spacing w:before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соответствии с пунктом 2 статьи 346.45 НК РФ для перехода на патентную систему налогообложения индивидуальный предприниматель</w:t>
      </w:r>
      <w:r w:rsidRPr="002203C2">
        <w:t xml:space="preserve"> </w:t>
      </w:r>
      <w:r>
        <w:t xml:space="preserve">подает </w:t>
      </w:r>
      <w:r w:rsidRPr="002203C2">
        <w:rPr>
          <w:rFonts w:eastAsiaTheme="minorHAnsi"/>
          <w:szCs w:val="28"/>
          <w:lang w:eastAsia="en-US"/>
        </w:rPr>
        <w:t xml:space="preserve">заявление на получение патента в налоговый орган по месту жительства </w:t>
      </w:r>
      <w:r w:rsidRPr="001169E8">
        <w:rPr>
          <w:rFonts w:eastAsiaTheme="minorHAnsi"/>
          <w:b/>
          <w:szCs w:val="28"/>
          <w:lang w:eastAsia="en-US"/>
        </w:rPr>
        <w:t xml:space="preserve">не </w:t>
      </w:r>
      <w:proofErr w:type="gramStart"/>
      <w:r w:rsidRPr="001169E8">
        <w:rPr>
          <w:rFonts w:eastAsiaTheme="minorHAnsi"/>
          <w:b/>
          <w:szCs w:val="28"/>
          <w:lang w:eastAsia="en-US"/>
        </w:rPr>
        <w:t>позднее</w:t>
      </w:r>
      <w:proofErr w:type="gramEnd"/>
      <w:r w:rsidRPr="001169E8">
        <w:rPr>
          <w:rFonts w:eastAsiaTheme="minorHAnsi"/>
          <w:b/>
          <w:szCs w:val="28"/>
          <w:lang w:eastAsia="en-US"/>
        </w:rPr>
        <w:t xml:space="preserve"> чем за 10 дней</w:t>
      </w:r>
      <w:r w:rsidRPr="002203C2">
        <w:rPr>
          <w:rFonts w:eastAsiaTheme="minorHAnsi"/>
          <w:szCs w:val="28"/>
          <w:lang w:eastAsia="en-US"/>
        </w:rPr>
        <w:t xml:space="preserve"> до начала применения индивидуальным предпринимателем патентной системы налогообложения</w:t>
      </w:r>
      <w:r>
        <w:rPr>
          <w:rFonts w:eastAsiaTheme="minorHAnsi"/>
          <w:szCs w:val="28"/>
          <w:lang w:eastAsia="en-US"/>
        </w:rPr>
        <w:t>.</w:t>
      </w:r>
      <w:bookmarkStart w:id="0" w:name="_GoBack"/>
      <w:bookmarkEnd w:id="0"/>
    </w:p>
    <w:sectPr w:rsidR="00F365CD" w:rsidRPr="0000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B"/>
    <w:rsid w:val="00007A04"/>
    <w:rsid w:val="004114EB"/>
    <w:rsid w:val="004646C6"/>
    <w:rsid w:val="00F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D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D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Admin</cp:lastModifiedBy>
  <cp:revision>3</cp:revision>
  <dcterms:created xsi:type="dcterms:W3CDTF">2022-12-05T13:35:00Z</dcterms:created>
  <dcterms:modified xsi:type="dcterms:W3CDTF">2022-12-05T13:53:00Z</dcterms:modified>
</cp:coreProperties>
</file>