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E" w:rsidRPr="003306FE" w:rsidRDefault="003306FE" w:rsidP="003306FE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3306F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Цифровая платформа МСП</w:t>
      </w:r>
      <w:proofErr w:type="gramStart"/>
      <w:r w:rsidRPr="003306F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.Р</w:t>
      </w:r>
      <w:proofErr w:type="gramEnd"/>
      <w:r w:rsidRPr="003306F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Ф</w:t>
      </w:r>
      <w:bookmarkStart w:id="0" w:name="_GoBack"/>
      <w:bookmarkEnd w:id="0"/>
    </w:p>
    <w:p w:rsidR="003306FE" w:rsidRPr="0077158F" w:rsidRDefault="003306FE" w:rsidP="003306FE">
      <w:pPr>
        <w:spacing w:after="0"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Цифровая платформа МСП</w:t>
      </w:r>
      <w:proofErr w:type="gramStart"/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.Р</w:t>
      </w:r>
      <w:proofErr w:type="gramEnd"/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Ф</w:t>
      </w:r>
      <w:r w:rsidRPr="0077158F">
        <w:rPr>
          <w:rFonts w:eastAsia="Times New Roman"/>
          <w:color w:val="353535"/>
          <w:sz w:val="28"/>
          <w:szCs w:val="28"/>
          <w:lang w:eastAsia="ru-RU"/>
        </w:rPr>
        <w:t> (</w:t>
      </w:r>
      <w:hyperlink r:id="rId6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 xml:space="preserve">) – государственная платформа поддержки предпринимателей, </w:t>
      </w:r>
      <w:proofErr w:type="spellStart"/>
      <w:r w:rsidRPr="0077158F">
        <w:rPr>
          <w:rFonts w:eastAsia="Times New Roman"/>
          <w:color w:val="353535"/>
          <w:sz w:val="28"/>
          <w:szCs w:val="28"/>
          <w:lang w:eastAsia="ru-RU"/>
        </w:rPr>
        <w:t>самозанятых</w:t>
      </w:r>
      <w:proofErr w:type="spellEnd"/>
      <w:r w:rsidRPr="0077158F">
        <w:rPr>
          <w:rFonts w:eastAsia="Times New Roman"/>
          <w:color w:val="353535"/>
          <w:sz w:val="28"/>
          <w:szCs w:val="28"/>
          <w:lang w:eastAsia="ru-RU"/>
        </w:rPr>
        <w:t xml:space="preserve"> и тех, кто планирует начать свой бизнес.</w:t>
      </w:r>
    </w:p>
    <w:p w:rsidR="003306FE" w:rsidRPr="0077158F" w:rsidRDefault="003306FE" w:rsidP="003306FE">
      <w:pPr>
        <w:spacing w:after="0"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Здесь вы найдете более </w:t>
      </w:r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700 мер господдержки из 85 регионов</w:t>
      </w:r>
      <w:r w:rsidRPr="0077158F">
        <w:rPr>
          <w:rFonts w:eastAsia="Times New Roman"/>
          <w:color w:val="353535"/>
          <w:sz w:val="28"/>
          <w:szCs w:val="28"/>
          <w:lang w:eastAsia="ru-RU"/>
        </w:rPr>
        <w:t> с возможностью подачи онлайн заявки. На основе профиля деятельности вашей компании и стоп-факторов платформа сформирует персональную подборку, которая подойдет вам на 100%. (</w:t>
      </w:r>
      <w:hyperlink r:id="rId7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https://мсп.рф/services/support/promo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).</w:t>
      </w:r>
    </w:p>
    <w:p w:rsidR="003306FE" w:rsidRPr="0077158F" w:rsidRDefault="003306FE" w:rsidP="003306FE">
      <w:pPr>
        <w:spacing w:after="0"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Не нашли нужную меру поддержки, не знаете, где в вашем регионе получить услуги для бизнеса? Оставьте заявку на экспресс-консультацию, и сотрудник </w:t>
      </w:r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Центра «Мой бизнес»</w:t>
      </w:r>
      <w:r w:rsidRPr="0077158F">
        <w:rPr>
          <w:rFonts w:eastAsia="Times New Roman"/>
          <w:color w:val="353535"/>
          <w:sz w:val="28"/>
          <w:szCs w:val="28"/>
          <w:lang w:eastAsia="ru-RU"/>
        </w:rPr>
        <w:t> свяжется с вами по телефону в течение одного рабочего дня. (</w:t>
      </w:r>
      <w:hyperlink r:id="rId8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https://мсп.рф/services/reg-support-map/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spacing w:after="0"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Вам также доступны </w:t>
      </w:r>
      <w:r w:rsidRPr="0077158F">
        <w:rPr>
          <w:rFonts w:eastAsia="Times New Roman"/>
          <w:b/>
          <w:bCs/>
          <w:color w:val="353535"/>
          <w:sz w:val="28"/>
          <w:szCs w:val="28"/>
          <w:lang w:eastAsia="ru-RU"/>
        </w:rPr>
        <w:t>более 20 бесплатных сервисов</w:t>
      </w:r>
      <w:r w:rsidRPr="0077158F">
        <w:rPr>
          <w:rFonts w:eastAsia="Times New Roman"/>
          <w:color w:val="353535"/>
          <w:sz w:val="28"/>
          <w:szCs w:val="28"/>
          <w:lang w:eastAsia="ru-RU"/>
        </w:rPr>
        <w:t> для начала и развития вашего дела: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расчет рейтинга бизнеса (</w:t>
      </w:r>
      <w:hyperlink r:id="rId9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https://мсп.рф/services/antikrizisnye-mery/raschet-reytinga-biznesa/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проверка контрагента (</w:t>
      </w:r>
      <w:hyperlink r:id="rId10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https://мсп.рф/services/counterparty/promo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рынки сбыта продукции (</w:t>
      </w:r>
      <w:hyperlink r:id="rId11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https://мсп.рф/services/development/promo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доступ к закупкам крупных госкомпаний (</w:t>
      </w:r>
      <w:hyperlink r:id="rId12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https://мсп.рф/services/purchase_access/promo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защита прав предпринимателей (</w:t>
      </w:r>
      <w:hyperlink r:id="rId13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https://мсп.рф/services/360/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3306FE" w:rsidRPr="0077158F" w:rsidRDefault="003306FE" w:rsidP="003306FE">
      <w:pPr>
        <w:numPr>
          <w:ilvl w:val="0"/>
          <w:numId w:val="1"/>
        </w:numPr>
        <w:spacing w:after="120" w:line="252" w:lineRule="atLeast"/>
        <w:ind w:left="0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бизнес-обучение и поддержка наставников (</w:t>
      </w:r>
      <w:hyperlink r:id="rId14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https://мсп.рф/education/promo/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77158F" w:rsidRPr="0077158F" w:rsidRDefault="003306FE" w:rsidP="003306FE">
      <w:pPr>
        <w:spacing w:line="252" w:lineRule="atLeast"/>
        <w:rPr>
          <w:rFonts w:eastAsia="Times New Roman"/>
          <w:color w:val="353535"/>
          <w:sz w:val="28"/>
          <w:szCs w:val="28"/>
          <w:lang w:eastAsia="ru-RU"/>
        </w:rPr>
      </w:pPr>
      <w:r w:rsidRPr="0077158F">
        <w:rPr>
          <w:rFonts w:eastAsia="Times New Roman"/>
          <w:color w:val="353535"/>
          <w:sz w:val="28"/>
          <w:szCs w:val="28"/>
          <w:lang w:eastAsia="ru-RU"/>
        </w:rPr>
        <w:t>и многое другое на МСП</w:t>
      </w:r>
      <w:proofErr w:type="gramStart"/>
      <w:r w:rsidRPr="0077158F">
        <w:rPr>
          <w:rFonts w:eastAsia="Times New Roman"/>
          <w:color w:val="353535"/>
          <w:sz w:val="28"/>
          <w:szCs w:val="28"/>
          <w:lang w:eastAsia="ru-RU"/>
        </w:rPr>
        <w:t>.Р</w:t>
      </w:r>
      <w:proofErr w:type="gramEnd"/>
      <w:r w:rsidRPr="0077158F">
        <w:rPr>
          <w:rFonts w:eastAsia="Times New Roman"/>
          <w:color w:val="353535"/>
          <w:sz w:val="28"/>
          <w:szCs w:val="28"/>
          <w:lang w:eastAsia="ru-RU"/>
        </w:rPr>
        <w:t>Ф (</w:t>
      </w:r>
      <w:hyperlink r:id="rId15" w:history="1">
        <w:r w:rsidRPr="0077158F">
          <w:rPr>
            <w:rFonts w:eastAsia="Times New Roman"/>
            <w:color w:val="1071AE"/>
            <w:sz w:val="28"/>
            <w:szCs w:val="28"/>
            <w:lang w:eastAsia="ru-RU"/>
          </w:rPr>
          <w:t>https://мсп.рф</w:t>
        </w:r>
      </w:hyperlink>
      <w:r w:rsidRPr="0077158F">
        <w:rPr>
          <w:rFonts w:eastAsia="Times New Roman"/>
          <w:color w:val="353535"/>
          <w:sz w:val="28"/>
          <w:szCs w:val="28"/>
          <w:lang w:eastAsia="ru-RU"/>
        </w:rPr>
        <w:t>)</w:t>
      </w:r>
    </w:p>
    <w:p w:rsidR="0077158F" w:rsidRPr="0077158F" w:rsidRDefault="0077158F" w:rsidP="0077158F">
      <w:pPr>
        <w:rPr>
          <w:sz w:val="28"/>
          <w:szCs w:val="28"/>
        </w:rPr>
      </w:pPr>
      <w:r w:rsidRPr="0077158F">
        <w:rPr>
          <w:sz w:val="28"/>
          <w:szCs w:val="28"/>
        </w:rPr>
        <w:t>Ссылки для Смоленской области (UTM-метки):</w:t>
      </w:r>
    </w:p>
    <w:p w:rsidR="001E4389" w:rsidRPr="0077158F" w:rsidRDefault="0077158F" w:rsidP="0077158F">
      <w:pPr>
        <w:rPr>
          <w:sz w:val="28"/>
          <w:szCs w:val="28"/>
        </w:rPr>
      </w:pPr>
      <w:hyperlink r:id="rId16" w:history="1">
        <w:r w:rsidRPr="0077158F">
          <w:rPr>
            <w:rStyle w:val="a3"/>
            <w:sz w:val="28"/>
            <w:szCs w:val="28"/>
          </w:rPr>
          <w:t>https://мсп.рф/?utm_source=banner&amp;amp;utm_medium=smolenskaya_obl&amp;amp;utm_campaign=banner_na_glavnoi</w:t>
        </w:r>
      </w:hyperlink>
    </w:p>
    <w:p w:rsidR="0077158F" w:rsidRPr="003306FE" w:rsidRDefault="0077158F" w:rsidP="0077158F">
      <w:pPr>
        <w:rPr>
          <w:sz w:val="28"/>
          <w:szCs w:val="28"/>
        </w:rPr>
      </w:pPr>
    </w:p>
    <w:sectPr w:rsidR="0077158F" w:rsidRPr="0033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40D9"/>
    <w:multiLevelType w:val="multilevel"/>
    <w:tmpl w:val="28E8B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FE"/>
    <w:rsid w:val="001E4389"/>
    <w:rsid w:val="003306FE"/>
    <w:rsid w:val="0077158F"/>
    <w:rsid w:val="00966956"/>
    <w:rsid w:val="009F0759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0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78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reg-support-map/" TargetMode="External"/><Relationship Id="rId13" Type="http://schemas.openxmlformats.org/officeDocument/2006/relationships/hyperlink" Target="https://xn--l1agf.xn--p1ai/services/360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xn--l1agf.xn--p1ai/services/support/promo" TargetMode="External"/><Relationship Id="rId12" Type="http://schemas.openxmlformats.org/officeDocument/2006/relationships/hyperlink" Target="https://xn--l1agf.xn--p1ai/services/purchase_access/prom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&#1084;&#1089;&#1087;.&#1088;&#1092;/?utm_source=banner&amp;amp;utm_medium=smolenskaya_obl&amp;amp;utm_campaign=banner_na_glavno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?utm_source=banner&amp;utm_medium=smolenskaya_obl&amp;utm_campaign=banner_na_glavnoi" TargetMode="External"/><Relationship Id="rId11" Type="http://schemas.openxmlformats.org/officeDocument/2006/relationships/hyperlink" Target="https://xn--l1agf.xn--p1ai/services/development/pro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l1agf.xn--p1ai/?utm_source=banner&amp;utm_medium=smolenskaya_obl&amp;utm_campaign=banner_na_glavnoi" TargetMode="External"/><Relationship Id="rId10" Type="http://schemas.openxmlformats.org/officeDocument/2006/relationships/hyperlink" Target="https://xn--l1agf.xn--p1ai/services/counterparty/pro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services/antikrizisnye-mery/raschet-reytinga-biznesa/" TargetMode="External"/><Relationship Id="rId14" Type="http://schemas.openxmlformats.org/officeDocument/2006/relationships/hyperlink" Target="https://xn--l1agf.xn--p1ai/education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2023-06-30T06:13:00Z</dcterms:created>
  <dcterms:modified xsi:type="dcterms:W3CDTF">2023-06-30T06:13:00Z</dcterms:modified>
</cp:coreProperties>
</file>