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D7" w:rsidRPr="00AC2FD7" w:rsidRDefault="00AC2FD7" w:rsidP="00AC2FD7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AC2FD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Лизинг от корпорации МСП</w:t>
      </w:r>
    </w:p>
    <w:p w:rsidR="00AC2FD7" w:rsidRPr="00AC2FD7" w:rsidRDefault="00AC2FD7" w:rsidP="00AC2FD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C2FD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AC2FD7" w:rsidRPr="00AC2FD7" w:rsidRDefault="00AC2FD7" w:rsidP="00AC2FD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C2FD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Корпорация МСП запустила антикризисный лизинг.</w:t>
      </w:r>
    </w:p>
    <w:p w:rsidR="00AC2FD7" w:rsidRPr="00AC2FD7" w:rsidRDefault="00AC2FD7" w:rsidP="00AC2FD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C2FD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Новый продукт позволяет российским предпринимателям получать финансирование на более выгодных условиях. Так, минимальная сумма договора снижена с 2,5 млн рублей до 500 тысяч. Максимальный срок финансирования, наоборот, увеличен – с 60 до 84 месяцев. А доля таких сопутствующих расходов, как доставка или монтаж оборудования, которые можно включить в стоимость имущества, увеличена с 10 до 25 процентов. Процентные ставки сохранены на минимальном уровне: 6% годовых для отечественного оборудования и 8% – для импортного. Авансовый платеж – не более 10%.</w:t>
      </w:r>
    </w:p>
    <w:p w:rsidR="00AC2FD7" w:rsidRPr="00AC2FD7" w:rsidRDefault="00AC2FD7" w:rsidP="00AC2FD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C2FD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Желающие воспользоваться такими условиями могут подать заявку на Цифровой платформе </w:t>
      </w:r>
      <w:hyperlink r:id="rId4" w:tgtFrame="_self" w:history="1">
        <w:r w:rsidRPr="00AC2FD7">
          <w:rPr>
            <w:rFonts w:ascii="Arial" w:eastAsia="Times New Roman" w:hAnsi="Arial" w:cs="Arial"/>
            <w:color w:val="1071AE"/>
            <w:sz w:val="21"/>
            <w:szCs w:val="21"/>
            <w:lang w:eastAsia="ru-RU"/>
          </w:rPr>
          <w:t>https://мс</w:t>
        </w:r>
        <w:r w:rsidRPr="00AC2FD7">
          <w:rPr>
            <w:rFonts w:ascii="Arial" w:eastAsia="Times New Roman" w:hAnsi="Arial" w:cs="Arial"/>
            <w:color w:val="1071AE"/>
            <w:sz w:val="21"/>
            <w:szCs w:val="21"/>
            <w:lang w:eastAsia="ru-RU"/>
          </w:rPr>
          <w:t>п</w:t>
        </w:r>
        <w:r w:rsidRPr="00AC2FD7">
          <w:rPr>
            <w:rFonts w:ascii="Arial" w:eastAsia="Times New Roman" w:hAnsi="Arial" w:cs="Arial"/>
            <w:color w:val="1071AE"/>
            <w:sz w:val="21"/>
            <w:szCs w:val="21"/>
            <w:lang w:eastAsia="ru-RU"/>
          </w:rPr>
          <w:t>.р</w:t>
        </w:r>
        <w:r w:rsidRPr="00AC2FD7">
          <w:rPr>
            <w:rFonts w:ascii="Arial" w:eastAsia="Times New Roman" w:hAnsi="Arial" w:cs="Arial"/>
            <w:color w:val="1071AE"/>
            <w:sz w:val="21"/>
            <w:szCs w:val="21"/>
            <w:lang w:eastAsia="ru-RU"/>
          </w:rPr>
          <w:t>ф</w:t>
        </w:r>
        <w:r w:rsidRPr="00AC2FD7">
          <w:rPr>
            <w:rFonts w:ascii="Arial" w:eastAsia="Times New Roman" w:hAnsi="Arial" w:cs="Arial"/>
            <w:color w:val="1071AE"/>
            <w:sz w:val="21"/>
            <w:szCs w:val="21"/>
            <w:lang w:eastAsia="ru-RU"/>
          </w:rPr>
          <w:t>/services/leasing/promo/</w:t>
        </w:r>
      </w:hyperlink>
      <w:r w:rsidRPr="00AC2FD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  <w:bookmarkStart w:id="0" w:name="_GoBack"/>
      <w:bookmarkEnd w:id="0"/>
    </w:p>
    <w:p w:rsidR="00AC2FD7" w:rsidRPr="00AC2FD7" w:rsidRDefault="00AC2FD7" w:rsidP="00AC2FD7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C2FD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Льготный лизинг доступен компаниям и ИП, входящим в реестр МСП и работающим более 12 месяцев, чьи проекты связаны с модернизацией или расширением текущей деятельности, развитием новых направлений.</w:t>
      </w:r>
    </w:p>
    <w:p w:rsidR="00311A0B" w:rsidRDefault="00311A0B"/>
    <w:sectPr w:rsidR="0031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0"/>
    <w:rsid w:val="00311A0B"/>
    <w:rsid w:val="00AC2FD7"/>
    <w:rsid w:val="00D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A978-DF91-43D9-819F-722293CF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9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gf.xn--p1ai/services/leasing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2</cp:revision>
  <dcterms:created xsi:type="dcterms:W3CDTF">2022-07-12T13:15:00Z</dcterms:created>
  <dcterms:modified xsi:type="dcterms:W3CDTF">2022-07-12T13:20:00Z</dcterms:modified>
</cp:coreProperties>
</file>