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8" w:rsidRPr="008438B8" w:rsidRDefault="008438B8" w:rsidP="008438B8">
      <w:pPr>
        <w:spacing w:after="375" w:line="240" w:lineRule="auto"/>
        <w:outlineLvl w:val="0"/>
        <w:rPr>
          <w:rStyle w:val="a4"/>
          <w:rFonts w:ascii="Arial" w:eastAsia="Times New Roman" w:hAnsi="Arial" w:cs="Arial"/>
          <w:b w:val="0"/>
          <w:bCs w:val="0"/>
          <w:color w:val="000000"/>
          <w:kern w:val="36"/>
          <w:sz w:val="45"/>
          <w:szCs w:val="45"/>
          <w:lang w:eastAsia="ru-RU"/>
        </w:rPr>
      </w:pPr>
      <w:r w:rsidRPr="008438B8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Популярные сервисы Цифровой платформы МСП.РФ</w:t>
      </w:r>
    </w:p>
    <w:p w:rsidR="008438B8" w:rsidRPr="007A746E" w:rsidRDefault="008438B8" w:rsidP="008438B8">
      <w:pPr>
        <w:pStyle w:val="a3"/>
        <w:spacing w:before="0" w:beforeAutospacing="0" w:after="0" w:afterAutospacing="0" w:line="252" w:lineRule="atLeast"/>
        <w:jc w:val="both"/>
        <w:rPr>
          <w:color w:val="353535"/>
          <w:sz w:val="28"/>
          <w:szCs w:val="28"/>
        </w:rPr>
      </w:pPr>
      <w:r w:rsidRPr="007A746E">
        <w:rPr>
          <w:rStyle w:val="a4"/>
          <w:color w:val="353535"/>
          <w:sz w:val="28"/>
          <w:szCs w:val="28"/>
        </w:rPr>
        <w:t>1</w:t>
      </w:r>
      <w:r w:rsidRPr="007A746E">
        <w:rPr>
          <w:color w:val="353535"/>
          <w:sz w:val="28"/>
          <w:szCs w:val="28"/>
        </w:rPr>
        <w:t>.</w:t>
      </w:r>
      <w:r w:rsidRPr="007A746E">
        <w:rPr>
          <w:rStyle w:val="apple-converted-space"/>
          <w:color w:val="353535"/>
          <w:sz w:val="28"/>
          <w:szCs w:val="28"/>
        </w:rPr>
        <w:t> </w:t>
      </w:r>
      <w:hyperlink r:id="rId5" w:tgtFrame="_blank" w:history="1">
        <w:r w:rsidRPr="007A746E">
          <w:rPr>
            <w:rStyle w:val="a5"/>
            <w:color w:val="1071AE"/>
            <w:sz w:val="28"/>
            <w:szCs w:val="28"/>
            <w:u w:val="none"/>
          </w:rPr>
          <w:t>Конструктор документов</w:t>
        </w:r>
      </w:hyperlink>
      <w:r w:rsidRPr="007A746E">
        <w:rPr>
          <w:color w:val="353535"/>
          <w:sz w:val="28"/>
          <w:szCs w:val="28"/>
        </w:rPr>
        <w:t>, где собрано более 100 готовых шаблонов типовых документов, которые необходимы исходя из различных жизненных ситуаций ведения бизнеса.</w:t>
      </w:r>
    </w:p>
    <w:p w:rsidR="008438B8" w:rsidRPr="007A746E" w:rsidRDefault="008438B8" w:rsidP="008438B8">
      <w:pPr>
        <w:pStyle w:val="a3"/>
        <w:spacing w:before="0" w:beforeAutospacing="0" w:after="0" w:afterAutospacing="0" w:line="252" w:lineRule="atLeast"/>
        <w:rPr>
          <w:color w:val="353535"/>
          <w:sz w:val="28"/>
          <w:szCs w:val="28"/>
        </w:rPr>
      </w:pPr>
      <w:r w:rsidRPr="007A746E">
        <w:rPr>
          <w:color w:val="353535"/>
          <w:sz w:val="28"/>
          <w:szCs w:val="28"/>
        </w:rPr>
        <w:t>Сервис помогает создавать, редактировать и хранить документы в одном месте, автоматически заполняет нужные электронные бланки, используя данные из профиля пользователя.</w:t>
      </w:r>
    </w:p>
    <w:p w:rsidR="008438B8" w:rsidRPr="007A746E" w:rsidRDefault="008438B8" w:rsidP="008438B8">
      <w:pPr>
        <w:pStyle w:val="a3"/>
        <w:spacing w:before="0" w:beforeAutospacing="0" w:after="0" w:afterAutospacing="0" w:line="252" w:lineRule="atLeast"/>
        <w:rPr>
          <w:color w:val="353535"/>
          <w:sz w:val="28"/>
          <w:szCs w:val="28"/>
        </w:rPr>
      </w:pPr>
      <w:r w:rsidRPr="007A746E">
        <w:rPr>
          <w:rStyle w:val="a4"/>
          <w:color w:val="353535"/>
          <w:sz w:val="28"/>
          <w:szCs w:val="28"/>
        </w:rPr>
        <w:t>2</w:t>
      </w:r>
      <w:r w:rsidRPr="007A746E">
        <w:rPr>
          <w:color w:val="353535"/>
          <w:sz w:val="28"/>
          <w:szCs w:val="28"/>
        </w:rPr>
        <w:t>.</w:t>
      </w:r>
      <w:r w:rsidRPr="007A746E">
        <w:rPr>
          <w:rStyle w:val="apple-converted-space"/>
          <w:color w:val="353535"/>
          <w:sz w:val="28"/>
          <w:szCs w:val="28"/>
        </w:rPr>
        <w:t> </w:t>
      </w:r>
      <w:hyperlink r:id="rId6" w:tgtFrame="_blank" w:history="1">
        <w:r w:rsidRPr="007A746E">
          <w:rPr>
            <w:rStyle w:val="a5"/>
            <w:color w:val="1071AE"/>
            <w:sz w:val="28"/>
            <w:szCs w:val="28"/>
            <w:u w:val="none"/>
          </w:rPr>
          <w:t>Проверка контрагента.</w:t>
        </w:r>
      </w:hyperlink>
      <w:r w:rsidRPr="007A746E">
        <w:rPr>
          <w:rStyle w:val="apple-converted-space"/>
          <w:color w:val="353535"/>
          <w:sz w:val="28"/>
          <w:szCs w:val="28"/>
        </w:rPr>
        <w:t> </w:t>
      </w:r>
      <w:r w:rsidRPr="007A746E">
        <w:rPr>
          <w:color w:val="353535"/>
          <w:sz w:val="28"/>
          <w:szCs w:val="28"/>
        </w:rPr>
        <w:t>Этот сервис позволяет быть уверенными в своих партнерах по бизнесу. Предприниматель может проверить любой ИНН, чтобы избежать рисков ведения бизнеса с недобросовестным контрагентом.</w:t>
      </w:r>
    </w:p>
    <w:p w:rsidR="008438B8" w:rsidRPr="007A746E" w:rsidRDefault="008438B8" w:rsidP="008438B8">
      <w:pPr>
        <w:pStyle w:val="a3"/>
        <w:spacing w:before="0" w:beforeAutospacing="0" w:after="0" w:afterAutospacing="0" w:line="252" w:lineRule="atLeast"/>
        <w:rPr>
          <w:color w:val="353535"/>
          <w:sz w:val="28"/>
          <w:szCs w:val="28"/>
        </w:rPr>
      </w:pPr>
      <w:r w:rsidRPr="007A746E">
        <w:rPr>
          <w:color w:val="353535"/>
          <w:sz w:val="28"/>
          <w:szCs w:val="28"/>
        </w:rPr>
        <w:t>Сервис интегрирован с базами ФНС России, поэтому проверка идет по многочисленным параметрам: налоговые правонарушения, дисквалификация, финансовое состояние и многое другое. Можно запросить и скачать выписки из ЕГРЮЛ/ЕГРИП, а также проверить контрагента по адресам массовой регистрации. Сервис дает возможность предпринимателю проверить и себя.</w:t>
      </w:r>
    </w:p>
    <w:p w:rsidR="008438B8" w:rsidRPr="007A746E" w:rsidRDefault="008438B8" w:rsidP="008438B8">
      <w:pPr>
        <w:pStyle w:val="a3"/>
        <w:spacing w:before="0" w:beforeAutospacing="0" w:after="0" w:afterAutospacing="0" w:line="252" w:lineRule="atLeast"/>
        <w:rPr>
          <w:color w:val="353535"/>
          <w:sz w:val="28"/>
          <w:szCs w:val="28"/>
        </w:rPr>
      </w:pPr>
      <w:r w:rsidRPr="007A746E">
        <w:rPr>
          <w:rStyle w:val="a4"/>
          <w:color w:val="353535"/>
          <w:sz w:val="28"/>
          <w:szCs w:val="28"/>
        </w:rPr>
        <w:t>3</w:t>
      </w:r>
      <w:r w:rsidRPr="007A746E">
        <w:rPr>
          <w:color w:val="353535"/>
          <w:sz w:val="28"/>
          <w:szCs w:val="28"/>
        </w:rPr>
        <w:t>.</w:t>
      </w:r>
      <w:r w:rsidRPr="007A746E">
        <w:rPr>
          <w:rStyle w:val="apple-converted-space"/>
          <w:color w:val="353535"/>
          <w:sz w:val="28"/>
          <w:szCs w:val="28"/>
        </w:rPr>
        <w:t> </w:t>
      </w:r>
      <w:hyperlink r:id="rId7" w:tgtFrame="_blank" w:history="1">
        <w:r w:rsidRPr="007A746E">
          <w:rPr>
            <w:rStyle w:val="a5"/>
            <w:color w:val="1071AE"/>
            <w:sz w:val="28"/>
            <w:szCs w:val="28"/>
            <w:u w:val="none"/>
          </w:rPr>
          <w:t>Региональные меры поддержки</w:t>
        </w:r>
      </w:hyperlink>
      <w:r w:rsidRPr="007A746E">
        <w:rPr>
          <w:color w:val="353535"/>
          <w:sz w:val="28"/>
          <w:szCs w:val="28"/>
        </w:rPr>
        <w:t>. В настоящее время на Цифровой платформе МСП размещено более 700 мер поддержки из 85 субъектов Российской Федерации. Их можно получить онлайн в личном кабинете на платформе.</w:t>
      </w:r>
    </w:p>
    <w:p w:rsidR="008438B8" w:rsidRPr="007A746E" w:rsidRDefault="008438B8" w:rsidP="008438B8">
      <w:pPr>
        <w:pStyle w:val="a3"/>
        <w:spacing w:before="0" w:beforeAutospacing="0" w:after="0" w:afterAutospacing="0" w:line="252" w:lineRule="atLeast"/>
        <w:rPr>
          <w:color w:val="353535"/>
          <w:sz w:val="28"/>
          <w:szCs w:val="28"/>
        </w:rPr>
      </w:pPr>
      <w:r w:rsidRPr="007A746E">
        <w:rPr>
          <w:rStyle w:val="a4"/>
          <w:color w:val="353535"/>
          <w:sz w:val="28"/>
          <w:szCs w:val="28"/>
        </w:rPr>
        <w:t>4</w:t>
      </w:r>
      <w:r w:rsidRPr="007A746E">
        <w:rPr>
          <w:color w:val="353535"/>
          <w:sz w:val="28"/>
          <w:szCs w:val="28"/>
        </w:rPr>
        <w:t>.</w:t>
      </w:r>
      <w:r w:rsidRPr="007A746E">
        <w:rPr>
          <w:rStyle w:val="apple-converted-space"/>
          <w:color w:val="353535"/>
          <w:sz w:val="28"/>
          <w:szCs w:val="28"/>
        </w:rPr>
        <w:t> </w:t>
      </w:r>
      <w:hyperlink r:id="rId8" w:tgtFrame="_blank" w:history="1">
        <w:r w:rsidRPr="007A746E">
          <w:rPr>
            <w:rStyle w:val="a5"/>
            <w:color w:val="1071AE"/>
            <w:sz w:val="28"/>
            <w:szCs w:val="28"/>
            <w:u w:val="none"/>
          </w:rPr>
          <w:t>Календарь предпринимателя</w:t>
        </w:r>
      </w:hyperlink>
      <w:r w:rsidRPr="007A746E">
        <w:rPr>
          <w:rStyle w:val="a4"/>
          <w:color w:val="353535"/>
          <w:sz w:val="28"/>
          <w:szCs w:val="28"/>
        </w:rPr>
        <w:t>.</w:t>
      </w:r>
      <w:r w:rsidRPr="007A746E">
        <w:rPr>
          <w:rStyle w:val="apple-converted-space"/>
          <w:color w:val="353535"/>
          <w:sz w:val="28"/>
          <w:szCs w:val="28"/>
        </w:rPr>
        <w:t> </w:t>
      </w:r>
      <w:r w:rsidRPr="007A746E">
        <w:rPr>
          <w:color w:val="353535"/>
          <w:sz w:val="28"/>
          <w:szCs w:val="28"/>
        </w:rPr>
        <w:t xml:space="preserve">Сервис является незаменимым инструментом для контроля сроков уплаты по налоговым обязательствам, активировать персональный Календарь проверок, а также напомнит о запланированных личных событиях, встречах и событиях </w:t>
      </w:r>
      <w:proofErr w:type="gramStart"/>
      <w:r w:rsidRPr="007A746E">
        <w:rPr>
          <w:color w:val="353535"/>
          <w:sz w:val="28"/>
          <w:szCs w:val="28"/>
        </w:rPr>
        <w:t>бизнес-обучения</w:t>
      </w:r>
      <w:proofErr w:type="gramEnd"/>
      <w:r w:rsidRPr="007A746E">
        <w:rPr>
          <w:color w:val="353535"/>
          <w:sz w:val="28"/>
          <w:szCs w:val="28"/>
        </w:rPr>
        <w:t>. Настраивайте календарь под себя и не пропускайте ничего важного.</w:t>
      </w:r>
    </w:p>
    <w:p w:rsidR="008438B8" w:rsidRPr="007A746E" w:rsidRDefault="008438B8" w:rsidP="008438B8">
      <w:pPr>
        <w:pStyle w:val="a3"/>
        <w:spacing w:before="0" w:beforeAutospacing="0" w:after="0" w:afterAutospacing="0" w:line="252" w:lineRule="atLeast"/>
        <w:rPr>
          <w:color w:val="353535"/>
          <w:sz w:val="28"/>
          <w:szCs w:val="28"/>
        </w:rPr>
      </w:pPr>
      <w:r w:rsidRPr="007A746E">
        <w:rPr>
          <w:rStyle w:val="a4"/>
          <w:color w:val="353535"/>
          <w:sz w:val="28"/>
          <w:szCs w:val="28"/>
        </w:rPr>
        <w:t>5</w:t>
      </w:r>
      <w:r w:rsidRPr="007A746E">
        <w:rPr>
          <w:color w:val="353535"/>
          <w:sz w:val="28"/>
          <w:szCs w:val="28"/>
        </w:rPr>
        <w:t>.</w:t>
      </w:r>
      <w:r w:rsidRPr="007A746E">
        <w:rPr>
          <w:rStyle w:val="apple-converted-space"/>
          <w:color w:val="353535"/>
          <w:sz w:val="28"/>
          <w:szCs w:val="28"/>
        </w:rPr>
        <w:t> </w:t>
      </w:r>
      <w:hyperlink r:id="rId9" w:tgtFrame="_blank" w:history="1">
        <w:r w:rsidRPr="007A746E">
          <w:rPr>
            <w:rStyle w:val="a5"/>
            <w:color w:val="1071AE"/>
            <w:sz w:val="28"/>
            <w:szCs w:val="28"/>
            <w:u w:val="none"/>
          </w:rPr>
          <w:t>Бизнес-обучение на МСП</w:t>
        </w:r>
        <w:proofErr w:type="gramStart"/>
        <w:r w:rsidRPr="007A746E">
          <w:rPr>
            <w:rStyle w:val="a5"/>
            <w:color w:val="1071AE"/>
            <w:sz w:val="28"/>
            <w:szCs w:val="28"/>
            <w:u w:val="none"/>
          </w:rPr>
          <w:t>.Р</w:t>
        </w:r>
        <w:proofErr w:type="gramEnd"/>
        <w:r w:rsidRPr="007A746E">
          <w:rPr>
            <w:rStyle w:val="a5"/>
            <w:color w:val="1071AE"/>
            <w:sz w:val="28"/>
            <w:szCs w:val="28"/>
            <w:u w:val="none"/>
          </w:rPr>
          <w:t>Ф</w:t>
        </w:r>
      </w:hyperlink>
      <w:r w:rsidRPr="007A746E">
        <w:rPr>
          <w:rStyle w:val="apple-converted-space"/>
          <w:color w:val="353535"/>
          <w:sz w:val="28"/>
          <w:szCs w:val="28"/>
        </w:rPr>
        <w:t> </w:t>
      </w:r>
      <w:r w:rsidRPr="007A746E">
        <w:rPr>
          <w:color w:val="353535"/>
          <w:sz w:val="28"/>
          <w:szCs w:val="28"/>
        </w:rPr>
        <w:t>объединяет широкий спектр обучающих онлайн-сервисов для бизнеса, доступных пользователю 24/7 в любом регионе. Весь контент уникальный, практико-ориентированный, доступен бесплатно и постоянно пополняется.</w:t>
      </w:r>
    </w:p>
    <w:p w:rsidR="007A746E" w:rsidRDefault="007A746E" w:rsidP="008438B8">
      <w:pPr>
        <w:pStyle w:val="a3"/>
        <w:spacing w:before="0" w:beforeAutospacing="0" w:after="0" w:afterAutospacing="0" w:line="252" w:lineRule="atLeast"/>
        <w:rPr>
          <w:rFonts w:ascii="Arial" w:hAnsi="Arial" w:cs="Arial"/>
          <w:color w:val="353535"/>
          <w:sz w:val="21"/>
          <w:szCs w:val="21"/>
        </w:rPr>
      </w:pPr>
    </w:p>
    <w:p w:rsidR="001E4389" w:rsidRDefault="007A746E">
      <w:pPr>
        <w:rPr>
          <w:sz w:val="28"/>
          <w:szCs w:val="28"/>
        </w:rPr>
      </w:pPr>
      <w:r w:rsidRPr="007A746E">
        <w:rPr>
          <w:sz w:val="28"/>
          <w:szCs w:val="28"/>
        </w:rPr>
        <w:t>Ссылки для Смоленской области (UTM-метки):</w:t>
      </w:r>
    </w:p>
    <w:p w:rsidR="007A746E" w:rsidRDefault="007A746E">
      <w:pPr>
        <w:rPr>
          <w:sz w:val="28"/>
          <w:szCs w:val="28"/>
        </w:rPr>
      </w:pPr>
      <w:hyperlink r:id="rId10" w:history="1">
        <w:r w:rsidRPr="007A63B9">
          <w:rPr>
            <w:rStyle w:val="a5"/>
            <w:sz w:val="28"/>
            <w:szCs w:val="28"/>
          </w:rPr>
          <w:t>https://мсп.рф/?utm_source=banner&amp;amp;utm_medium=smolenskaya_obl&amp;amp;utm_campaign=banner_na_glavnoi</w:t>
        </w:r>
      </w:hyperlink>
      <w:bookmarkStart w:id="0" w:name="_GoBack"/>
      <w:bookmarkEnd w:id="0"/>
    </w:p>
    <w:p w:rsidR="007A746E" w:rsidRPr="008438B8" w:rsidRDefault="007A746E">
      <w:pPr>
        <w:rPr>
          <w:sz w:val="28"/>
          <w:szCs w:val="28"/>
        </w:rPr>
      </w:pPr>
    </w:p>
    <w:sectPr w:rsidR="007A746E" w:rsidRPr="0084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B8"/>
    <w:rsid w:val="001E4389"/>
    <w:rsid w:val="00273EAA"/>
    <w:rsid w:val="007A746E"/>
    <w:rsid w:val="008438B8"/>
    <w:rsid w:val="009F0759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8B8"/>
    <w:rPr>
      <w:b/>
      <w:bCs/>
    </w:rPr>
  </w:style>
  <w:style w:type="character" w:customStyle="1" w:styleId="apple-converted-space">
    <w:name w:val="apple-converted-space"/>
    <w:basedOn w:val="a0"/>
    <w:rsid w:val="008438B8"/>
  </w:style>
  <w:style w:type="character" w:styleId="a5">
    <w:name w:val="Hyperlink"/>
    <w:basedOn w:val="a0"/>
    <w:uiPriority w:val="99"/>
    <w:unhideWhenUsed/>
    <w:rsid w:val="00843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8B8"/>
    <w:rPr>
      <w:b/>
      <w:bCs/>
    </w:rPr>
  </w:style>
  <w:style w:type="character" w:customStyle="1" w:styleId="apple-converted-space">
    <w:name w:val="apple-converted-space"/>
    <w:basedOn w:val="a0"/>
    <w:rsid w:val="008438B8"/>
  </w:style>
  <w:style w:type="character" w:styleId="a5">
    <w:name w:val="Hyperlink"/>
    <w:basedOn w:val="a0"/>
    <w:uiPriority w:val="99"/>
    <w:unhideWhenUsed/>
    <w:rsid w:val="00843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calendar/pro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l1agf.xn--p1ai/services/suppo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counterparty/prom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l1agf.xn--p1ai/services/constructor/main/" TargetMode="External"/><Relationship Id="rId10" Type="http://schemas.openxmlformats.org/officeDocument/2006/relationships/hyperlink" Target="https://&#1084;&#1089;&#1087;.&#1088;&#1092;/?utm_source=banner&amp;amp;utm_medium=smolenskaya_obl&amp;amp;utm_campaign=banner_na_glavn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education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2023-06-30T06:11:00Z</dcterms:created>
  <dcterms:modified xsi:type="dcterms:W3CDTF">2023-06-30T06:11:00Z</dcterms:modified>
</cp:coreProperties>
</file>