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64" w:rsidRPr="00B94E64" w:rsidRDefault="00B94E64" w:rsidP="00B9508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инвестиционной площадки №</w:t>
      </w:r>
      <w:r w:rsidR="00566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67-07-08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80"/>
        <w:gridCol w:w="7280"/>
      </w:tblGrid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9E" w:rsidRPr="00D67F9E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Название площадки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B82" w:rsidRDefault="00B94E64" w:rsidP="00566B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B82" w:rsidRPr="00ED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56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находящийся примерно в 180 метрах по направлению на юго-запад от дома №90 по </w:t>
            </w:r>
            <w:proofErr w:type="spellStart"/>
            <w:r w:rsidR="0056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ул.Бугаева</w:t>
            </w:r>
            <w:proofErr w:type="spellEnd"/>
            <w:r w:rsidR="0056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94E64" w:rsidRPr="00B94E64" w:rsidRDefault="00566B82" w:rsidP="00566B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343FDF">
              <w:rPr>
                <w:rFonts w:ascii="Times New Roman" w:eastAsia="Times New Roman" w:hAnsi="Times New Roman"/>
              </w:rPr>
              <w:t>67:07:0200210:7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Местонахождение (адрес) площадки</w:t>
            </w:r>
          </w:p>
          <w:p w:rsidR="00D67F9E" w:rsidRPr="00D67F9E" w:rsidRDefault="0095189F" w:rsidP="00B94E64">
            <w:pPr>
              <w:ind w:left="0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Кадастровый номер </w:t>
            </w:r>
            <w:r w:rsidRPr="002265F0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находящийся примерно в 180 метрах по направлению на юго-запад от дома №90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кадастровый номер </w:t>
            </w:r>
            <w:r w:rsidRPr="00343FDF">
              <w:rPr>
                <w:rFonts w:ascii="Times New Roman" w:eastAsia="Times New Roman" w:hAnsi="Times New Roman"/>
              </w:rPr>
              <w:t>67:07:0200210:7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площадки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свободные земли; объекты незавершенного строительства; </w:t>
            </w:r>
            <w:r w:rsidRPr="00B94E6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производственная база; </w:t>
            </w:r>
            <w:r w:rsidRPr="00B94E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иное)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земли</w:t>
            </w:r>
          </w:p>
        </w:tc>
      </w:tr>
    </w:tbl>
    <w:p w:rsidR="00B94E64" w:rsidRPr="00B94E64" w:rsidRDefault="00B94E64" w:rsidP="00B94E64">
      <w:pPr>
        <w:shd w:val="clear" w:color="auto" w:fill="FFFFFF"/>
        <w:spacing w:before="120" w:after="120"/>
        <w:ind w:left="193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Основные сведения о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Владелец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B94E64" w:rsidRPr="00165E85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Юридический (почтовый) адрес, телефон (код города),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B82" w:rsidRDefault="00566B82" w:rsidP="00566B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216200, Смоленская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г.Духовщина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Смирнова, д.45</w:t>
            </w:r>
          </w:p>
          <w:p w:rsidR="00566B82" w:rsidRPr="000C08CC" w:rsidRDefault="00566B82" w:rsidP="00566B82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(48166) 4-11-44</w:t>
            </w:r>
          </w:p>
          <w:p w:rsidR="00566B82" w:rsidRPr="00737662" w:rsidRDefault="00566B82" w:rsidP="00566B82">
            <w:pPr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53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73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C53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376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7" w:history="1"/>
            <w:hyperlink r:id="rId8" w:history="1"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adminduh</w:t>
              </w:r>
              <w:r w:rsidRPr="0073766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admin</w:t>
              </w:r>
              <w:r w:rsidRPr="0073766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smolensk</w:t>
              </w:r>
              <w:r w:rsidRPr="00737662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9C537D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94E64" w:rsidRPr="00566B82" w:rsidRDefault="00566B82" w:rsidP="00566B8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web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site</w:t>
            </w:r>
            <w:r w:rsidRPr="009B2A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: http://duhov.admin-smolensk.ru/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Контактное лицо (Ф.И.О.)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Алексей Владимирович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«Духовщинский район» Смоленской области</w:t>
            </w:r>
          </w:p>
        </w:tc>
      </w:tr>
      <w:tr w:rsidR="00B94E64" w:rsidRPr="00B94E64" w:rsidTr="00300D53"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 (код города)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(48166) 4-14-44</w:t>
            </w:r>
          </w:p>
        </w:tc>
      </w:tr>
      <w:tr w:rsidR="00B94E64" w:rsidRPr="00165E85" w:rsidTr="00300D53"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e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50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566B82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18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/>
            <w:hyperlink r:id="rId10" w:history="1">
              <w:r w:rsidRPr="004425F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duhekonom@admin-smolensk.ru</w:t>
              </w:r>
            </w:hyperlink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Условия приобретения (пользования) площадки</w:t>
            </w:r>
            <w:r w:rsidR="0073766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(покупка, аренда и т.д.)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566B8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покупка, аренда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A2D" w:rsidRPr="00642EFC" w:rsidRDefault="00B94E64" w:rsidP="00617A2D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Условия аренды (приобретения) участка</w:t>
            </w:r>
            <w:r w:rsidR="00617A2D"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со ссылками на нормативно-правовые акты:</w:t>
            </w:r>
          </w:p>
          <w:p w:rsidR="00617A2D" w:rsidRPr="00642EFC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аренды;</w:t>
            </w:r>
          </w:p>
          <w:p w:rsidR="00617A2D" w:rsidRPr="00642EFC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льготы по арендной </w:t>
            </w:r>
            <w:proofErr w:type="gramStart"/>
            <w:r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плате;</w:t>
            </w:r>
            <w:r w:rsid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 -</w:t>
            </w:r>
          </w:p>
          <w:p w:rsidR="00617A2D" w:rsidRPr="00642EFC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стоимость выкупа;</w:t>
            </w:r>
          </w:p>
          <w:p w:rsidR="00617A2D" w:rsidRPr="00642EFC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налога;</w:t>
            </w:r>
          </w:p>
          <w:p w:rsidR="00617A2D" w:rsidRPr="00642EFC" w:rsidRDefault="00617A2D" w:rsidP="00B94E64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льгота по земельному налогу</w:t>
            </w:r>
            <w:r w:rsidR="00642E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                                     -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2EFC" w:rsidRDefault="00642EFC" w:rsidP="00642E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аренды, заключение договора купли-продажи.</w:t>
            </w:r>
          </w:p>
          <w:p w:rsidR="00642EFC" w:rsidRDefault="00642EFC" w:rsidP="00642E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-аренда:</w:t>
            </w:r>
          </w:p>
          <w:p w:rsidR="00642EFC" w:rsidRDefault="00642EFC" w:rsidP="00642E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 согласно кадастровой стоимости на основании выписки на земельный участок;</w:t>
            </w:r>
          </w:p>
          <w:p w:rsidR="00642EFC" w:rsidRDefault="00642EFC" w:rsidP="00642E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2.) согласно отчета об оценке земельного участка (рыночная стоимость);</w:t>
            </w:r>
          </w:p>
          <w:p w:rsidR="00642EFC" w:rsidRDefault="00642EFC" w:rsidP="00642EFC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-выкуп: согласно отчета об оценке земельного участка (рыночная стоимость);</w:t>
            </w:r>
          </w:p>
          <w:p w:rsidR="00566B82" w:rsidRPr="00B94E64" w:rsidRDefault="00642EFC" w:rsidP="00642EFC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 размер земельного налога: на основании нормативно-правового акта, принятого городскими или сельскими поселениями на территории которых находятся земельные участки.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737662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3766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737662" w:rsidRDefault="00566B82" w:rsidP="00B94E64">
            <w:pPr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93121E" w:rsidRPr="00B94E64" w:rsidTr="0093121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1E" w:rsidRPr="00737662" w:rsidRDefault="0093121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земельного участка: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8416A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земельного участка, 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0,281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земельного участка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прямоугольная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земельного участка: длина и ширина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 по высоте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r w:rsidR="00566B82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</w:t>
            </w:r>
            <w:r w:rsidR="0056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ирения земельного</w:t>
            </w:r>
            <w:r w:rsidR="00B9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 (да/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pacing w:line="230" w:lineRule="auto"/>
              <w:ind w:left="0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 (земли сельскохозяйственного назначения; земли поселений;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земли особо охраняемых природных территорий и объектов; земли лесного фонда; земли водного фонда; земли запаса)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Функциональная зона (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жилая, общественно-деловая, производственная, инженерной </w:t>
            </w:r>
            <w:r w:rsidRPr="00300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транспортной инфраструктуры, сельскохозяйственного использования, рекреационного назначения, иное</w:t>
            </w: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66B82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производственная, хранение автотранспорта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строения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D38B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Существующие инженерные коммуникации на территории участка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D38B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непосредственной близости от участка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Наличие огражден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ий и/или видеонаблюдения (есть/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нет)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Рельеф земельного участка (горизонтальная </w:t>
            </w:r>
            <w:r w:rsidR="00A51CE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поверхность, монотонный склон;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уступы; </w:t>
            </w:r>
            <w:r w:rsidR="00566B82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сложный ландшафт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(лощины, промоин</w:t>
            </w:r>
            <w:r w:rsidR="00566B8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ы, ямы, обрывы, бугры и т.п.);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смешанный ландшафт)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 поверхность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суглинок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Глубина промерзания,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Уровень грунтовых вод, м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Возможность затопления во время паводков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F9E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D67F9E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265F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Приоритетное направление использования </w:t>
            </w:r>
            <w:r w:rsidR="001C77D0" w:rsidRPr="002265F0">
              <w:rPr>
                <w:b/>
                <w:bCs/>
                <w:spacing w:val="-3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F9E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близлежащих территорий и их использования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Расстояние до ближайших жилых домов (км)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18136B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водоохранная</w:t>
            </w:r>
            <w:proofErr w:type="spellEnd"/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Текущее использование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используется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использования площадки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E64" w:rsidRPr="00B94E64" w:rsidRDefault="00B94E64" w:rsidP="00B94E64">
      <w:pPr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Удаленность участка (км):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субъекта Российской Федерации,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котором находится площадка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 субъекта Российской Федерации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 центра 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центра ближайшего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от ближайших автомагистралей и автомобильных дорог 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км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от ближайшей железнодорожной станции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A404D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км (ж/д станция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B94E64" w:rsidRP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Доступ к площадке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Автомобильное сообщение</w:t>
            </w:r>
          </w:p>
        </w:tc>
      </w:tr>
      <w:tr w:rsidR="00B94E64" w:rsidRPr="00B94E64" w:rsidTr="00300D53">
        <w:trPr>
          <w:trHeight w:val="1394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Описание всех </w:t>
            </w:r>
            <w:r w:rsidR="00F2683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существующих автомобильных дорог,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ведущих к участку (тип покрытия, количество полос, ограничения для транспорта с точки зрения веса, высоты, давления, доступа грузовиков и дорожной техники, специальные дневные и</w:t>
            </w:r>
            <w:r w:rsidR="00F268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 сезонные режимы движения) и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расстояние до дороги, если она не подходит вплотную к площадке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834" w:rsidRDefault="00F26834" w:rsidP="00F26834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сфальтированная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по границе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26834" w:rsidRPr="00732341" w:rsidRDefault="00F26834" w:rsidP="00F26834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км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Смоленск-Витязи-Духовщина-Белый-Нелидово. Тип покрытия – асфальтобетон,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732341">
              <w:rPr>
                <w:rFonts w:ascii="Times New Roman" w:hAnsi="Times New Roman" w:cs="Times New Roman"/>
                <w:sz w:val="24"/>
                <w:szCs w:val="24"/>
              </w:rPr>
              <w:t>стороннее движение.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Железнодорожное сообщение</w:t>
            </w:r>
          </w:p>
        </w:tc>
      </w:tr>
      <w:tr w:rsidR="00B94E64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Описание железнодорожных подъездных путей (тип, протяженность, другое);</w:t>
            </w:r>
          </w:p>
          <w:p w:rsidR="00B94E64" w:rsidRPr="00B94E64" w:rsidRDefault="00B94E64" w:rsidP="00B94E64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</w:t>
            </w:r>
            <w:r w:rsidR="003342B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их отсутствии - информация о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возможности строительства ветки</w:t>
            </w:r>
            <w:r w:rsidR="0044477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от ближайшей железной дороги, 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расстояние до точки, откуда возможно ответвление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734C1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00D53" w:rsidRPr="00B94E64" w:rsidTr="00300D53">
        <w:trPr>
          <w:trHeight w:val="1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 сообщение</w:t>
            </w:r>
          </w:p>
        </w:tc>
      </w:tr>
      <w:tr w:rsidR="00300D53" w:rsidRPr="00B94E64" w:rsidTr="00300D53">
        <w:trPr>
          <w:trHeight w:val="178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53" w:rsidRPr="00B94E64" w:rsidRDefault="00300D53" w:rsidP="00B94E64">
            <w:pPr>
              <w:ind w:left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302FA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Default="00B94E64" w:rsidP="00B94E64">
      <w:pPr>
        <w:spacing w:before="120" w:after="12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Основные параметры зданий и сооружений, расположенных на площадке</w:t>
      </w:r>
    </w:p>
    <w:p w:rsidR="00302FA4" w:rsidRPr="00B94E64" w:rsidRDefault="00302FA4" w:rsidP="00B94E64">
      <w:pPr>
        <w:spacing w:before="120" w:after="12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63"/>
        <w:gridCol w:w="1257"/>
        <w:gridCol w:w="1318"/>
        <w:gridCol w:w="1365"/>
        <w:gridCol w:w="1595"/>
        <w:gridCol w:w="1801"/>
        <w:gridCol w:w="1321"/>
        <w:gridCol w:w="1616"/>
        <w:gridCol w:w="1827"/>
      </w:tblGrid>
      <w:tr w:rsidR="00B94E64" w:rsidRPr="00B94E64" w:rsidTr="00B9508C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Наименование здания, сооружения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386DC6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Площадь, м</w:t>
            </w:r>
            <w:r w:rsidR="00386DC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Длина, ширина, сетка колонн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Этажность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Высота этажа, м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Строительный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материал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конструкций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Степень износа,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8B5714" w:rsidP="008B5714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B94E64"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настоящее время</w:t>
            </w:r>
          </w:p>
        </w:tc>
      </w:tr>
      <w:tr w:rsidR="00B94E64" w:rsidRPr="00B94E64" w:rsidTr="00B94E64">
        <w:trPr>
          <w:cantSplit/>
          <w:trHeight w:val="284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734C13" w:rsidP="00734C1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34C13" w:rsidP="00734C1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34C13" w:rsidP="00734C1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34C13" w:rsidP="00734C1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34C13" w:rsidP="00734C1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734C13" w:rsidP="00734C1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734C13" w:rsidP="00734C13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B94E64" w:rsidRDefault="00734C13" w:rsidP="00734C13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734C13" w:rsidP="00734C13">
            <w:pPr>
              <w:shd w:val="clear" w:color="auto" w:fill="FFFFFF"/>
              <w:ind w:lef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B94E64" w:rsidRPr="00B94E64" w:rsidRDefault="00B94E64" w:rsidP="00B94E64">
      <w:pPr>
        <w:spacing w:before="240" w:after="240"/>
        <w:ind w:left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Собственные транспортные коммуникации (на территории площадки)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22"/>
        <w:gridCol w:w="7332"/>
      </w:tblGrid>
      <w:tr w:rsidR="00300D53" w:rsidRPr="00B94E64" w:rsidTr="00300D53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0D53" w:rsidRPr="00300D53" w:rsidRDefault="00300D53" w:rsidP="00300D53">
            <w:pPr>
              <w:keepNext/>
              <w:tabs>
                <w:tab w:val="left" w:pos="426"/>
              </w:tabs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коммуникаций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(в случае наличия)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Автодорога (тип, покрытие,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E33E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Грунтовая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Двухстороннее движение.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Ж/д. ветка (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тип, протяженность и т.д.)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E33E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4E64" w:rsidRPr="00B94E64" w:rsidTr="002A7455">
        <w:tc>
          <w:tcPr>
            <w:tcW w:w="2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Сети телекоммуникаций (телефон, интернет, иное)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EE33EE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</w:tbl>
    <w:p w:rsidR="00B94E64" w:rsidRPr="00B94E64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E64" w:rsidRPr="00A84271" w:rsidRDefault="00B94E64" w:rsidP="00B94E64">
      <w:pPr>
        <w:keepNext/>
        <w:ind w:left="0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инженерной инфраструктуры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56"/>
        <w:gridCol w:w="1341"/>
        <w:gridCol w:w="3471"/>
        <w:gridCol w:w="2510"/>
        <w:gridCol w:w="2089"/>
        <w:gridCol w:w="2987"/>
      </w:tblGrid>
      <w:tr w:rsidR="00B94E64" w:rsidRPr="00B94E64" w:rsidTr="003619E7">
        <w:trPr>
          <w:cantSplit/>
          <w:trHeight w:val="290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4E64" w:rsidRPr="0093121E" w:rsidRDefault="00B94E64" w:rsidP="0093121E">
            <w:pPr>
              <w:ind w:left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keepNext/>
              <w:ind w:left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Свободная мощность, или необходимые усовершенствования для возможности подключения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Тариф на подключение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B9508C">
            <w:pPr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Поставщики услуг </w:t>
            </w:r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24373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  </w:t>
            </w:r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B94E64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с указанием  контактной информации)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</w:t>
            </w:r>
            <w:r w:rsidR="00931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A21335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EC427D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 </w:t>
            </w:r>
            <w:proofErr w:type="spellStart"/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</w:t>
            </w:r>
            <w:proofErr w:type="spellEnd"/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ГРС «Духовщина»</w:t>
            </w:r>
            <w:r w:rsidR="0033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Ерыши</w:t>
            </w:r>
            <w:proofErr w:type="spellEnd"/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РУ-0,6 Мпа, </w:t>
            </w:r>
            <w:proofErr w:type="spellStart"/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EC6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-152 мм. Срок подключения – 2 года с момента начала строительства.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6C3B2A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мощность – 62,8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2A" w:rsidRDefault="006C3B2A" w:rsidP="006C3B2A">
            <w:pPr>
              <w:ind w:left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D95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B2A" w:rsidRDefault="006C3B2A" w:rsidP="006C3B2A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филиал АО «Газпром газораспределение Смоленск»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г.Сафоново</w:t>
            </w:r>
            <w:proofErr w:type="spellEnd"/>
          </w:p>
          <w:p w:rsidR="00B94E64" w:rsidRPr="00B94E64" w:rsidRDefault="006C3B2A" w:rsidP="006C3B2A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(481-42) 4-16-76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93121E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Электро</w:t>
            </w:r>
            <w:r w:rsidR="009312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243731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A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94E64"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12C" w:rsidRDefault="0083312C" w:rsidP="0083312C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электроснабжения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0 м (ВЛ-10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94E64" w:rsidRPr="00B94E64" w:rsidRDefault="0083312C" w:rsidP="0083312C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4 месяцев (в зависимости от требуемой мощности).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12C" w:rsidRPr="00D956BB" w:rsidRDefault="0083312C" w:rsidP="0083312C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–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МВт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2C" w:rsidRDefault="0083312C" w:rsidP="0083312C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12C" w:rsidRDefault="0083312C" w:rsidP="0083312C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Филиал ПАО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Центр» - «Смоленскэнерго»</w:t>
            </w:r>
          </w:p>
          <w:p w:rsidR="00B94E64" w:rsidRPr="00B94E64" w:rsidRDefault="0083312C" w:rsidP="0083312C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4-15-05</w:t>
            </w: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12C" w:rsidRPr="00D956BB" w:rsidRDefault="0083312C" w:rsidP="0083312C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водоснабжения 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участке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83312C" w:rsidP="0083312C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2-х месяцев (в зависимости от планируемой величины необходимой нагрузки).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3312C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2C" w:rsidRDefault="0083312C" w:rsidP="0083312C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56B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9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12C" w:rsidRDefault="0083312C" w:rsidP="0083312C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83312C" w:rsidRDefault="0083312C" w:rsidP="0083312C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Водоотведение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785C4E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vertAlign w:val="superscript"/>
                <w:lang w:eastAsia="ru-RU"/>
              </w:rPr>
              <w:t>3</w:t>
            </w:r>
            <w:r w:rsidR="00B94E64"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r w:rsidR="00B9508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312C" w:rsidRDefault="0083312C" w:rsidP="0083312C">
            <w:pPr>
              <w:autoSpaceDE w:val="0"/>
              <w:autoSpaceDN w:val="0"/>
              <w:adjustRightInd w:val="0"/>
              <w:ind w:left="3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Точка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сетям водоотведения 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 м (система водоотведения находится в заброшенном состоянии).</w:t>
            </w:r>
          </w:p>
          <w:p w:rsidR="0083312C" w:rsidRPr="00737AB4" w:rsidRDefault="0083312C" w:rsidP="0083312C">
            <w:pPr>
              <w:autoSpaceDE w:val="0"/>
              <w:autoSpaceDN w:val="0"/>
              <w:adjustRightInd w:val="0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Сроки осуществления технологического присоединения – до 2 месяцев (в зависимости от требуемой мощности).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3312C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стоимость технологического присоединения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7AB4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37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12C" w:rsidRDefault="0083312C" w:rsidP="0083312C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МУП «УКХ»</w:t>
            </w:r>
          </w:p>
          <w:p w:rsidR="0083312C" w:rsidRDefault="0083312C" w:rsidP="0083312C">
            <w:pPr>
              <w:shd w:val="clear" w:color="auto" w:fill="FFFFFF"/>
              <w:spacing w:line="228" w:lineRule="auto"/>
              <w:ind w:left="-65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т. (481-66) 4-23-85</w:t>
            </w:r>
          </w:p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B94E64" w:rsidRPr="00B94E64" w:rsidTr="003619E7">
        <w:trPr>
          <w:cantSplit/>
          <w:trHeight w:val="286"/>
        </w:trPr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E64" w:rsidRPr="00B94E64" w:rsidRDefault="00B94E64" w:rsidP="00243731">
            <w:pPr>
              <w:shd w:val="clear" w:color="auto" w:fill="FFFFFF"/>
              <w:spacing w:line="228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Гкал/час</w:t>
            </w:r>
          </w:p>
        </w:tc>
        <w:tc>
          <w:tcPr>
            <w:tcW w:w="1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3312C" w:rsidP="00B94E64">
            <w:pPr>
              <w:shd w:val="clear" w:color="auto" w:fill="FFFFFF"/>
              <w:spacing w:line="228" w:lineRule="auto"/>
              <w:ind w:left="0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83312C" w:rsidP="00B94E64">
            <w:pPr>
              <w:shd w:val="clear" w:color="auto" w:fill="FFFFFF"/>
              <w:spacing w:line="228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4" w:rsidRPr="00B94E64" w:rsidRDefault="00B94E64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83312C" w:rsidP="00B94E64">
            <w:pPr>
              <w:shd w:val="clear" w:color="auto" w:fill="FFFFFF"/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</w:p>
        </w:tc>
      </w:tr>
    </w:tbl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E64" w:rsidRPr="00B94E64" w:rsidRDefault="00B94E64" w:rsidP="00B94E64">
      <w:pPr>
        <w:spacing w:line="228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E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ресурсы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7"/>
        <w:gridCol w:w="7277"/>
      </w:tblGrid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ближайшего населенного пункта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27B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  <w:r w:rsidR="005A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трудоспособного населения 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муниципального образования, в котором находится площадка 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CB27B7" w:rsidP="00B94E64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</w:t>
            </w:r>
            <w:r w:rsidR="00334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94E64" w:rsidRPr="00B94E64" w:rsidTr="00785C4E"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B94E64" w:rsidP="007F506F">
            <w:pPr>
              <w:ind w:left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94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трудоспособного населения соседних</w:t>
            </w:r>
            <w:r w:rsidRPr="00B94E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4" w:rsidRPr="00B94E64" w:rsidRDefault="005A0CB0" w:rsidP="00165E85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5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(муниципальные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области)</w:t>
            </w:r>
          </w:p>
        </w:tc>
      </w:tr>
    </w:tbl>
    <w:p w:rsidR="00B94E64" w:rsidRPr="00B94E64" w:rsidRDefault="00B94E64" w:rsidP="00B94E64">
      <w:pPr>
        <w:shd w:val="clear" w:color="auto" w:fill="FFFFFF"/>
        <w:ind w:left="62"/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</w:pPr>
    </w:p>
    <w:p w:rsidR="009D1154" w:rsidRPr="00B94E64" w:rsidRDefault="00B94E64" w:rsidP="00B94E64">
      <w:r w:rsidRPr="00B94E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ab/>
      </w:r>
    </w:p>
    <w:sectPr w:rsidR="009D1154" w:rsidRPr="00B94E64" w:rsidSect="00617A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51" w:rsidRDefault="00601C51" w:rsidP="00617A2D">
      <w:r>
        <w:separator/>
      </w:r>
    </w:p>
  </w:endnote>
  <w:endnote w:type="continuationSeparator" w:id="0">
    <w:p w:rsidR="00601C51" w:rsidRDefault="00601C51" w:rsidP="0061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51" w:rsidRDefault="00601C51" w:rsidP="00617A2D">
      <w:r>
        <w:separator/>
      </w:r>
    </w:p>
  </w:footnote>
  <w:footnote w:type="continuationSeparator" w:id="0">
    <w:p w:rsidR="00601C51" w:rsidRDefault="00601C51" w:rsidP="0061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139724"/>
      <w:docPartObj>
        <w:docPartGallery w:val="Page Numbers (Top of Page)"/>
        <w:docPartUnique/>
      </w:docPartObj>
    </w:sdtPr>
    <w:sdtEndPr/>
    <w:sdtContent>
      <w:p w:rsidR="00617A2D" w:rsidRDefault="00617A2D" w:rsidP="00C56566">
        <w:pPr>
          <w:pStyle w:val="a3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5E85">
          <w:rPr>
            <w:noProof/>
          </w:rPr>
          <w:t>5</w:t>
        </w:r>
        <w:r>
          <w:fldChar w:fldCharType="end"/>
        </w:r>
      </w:p>
    </w:sdtContent>
  </w:sdt>
  <w:p w:rsidR="00617A2D" w:rsidRDefault="00617A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2D" w:rsidRDefault="00617A2D">
    <w:pPr>
      <w:pStyle w:val="a3"/>
    </w:pPr>
  </w:p>
  <w:p w:rsidR="00617A2D" w:rsidRDefault="00617A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4"/>
    <w:rsid w:val="00064103"/>
    <w:rsid w:val="000A5FB3"/>
    <w:rsid w:val="0012360E"/>
    <w:rsid w:val="00165E85"/>
    <w:rsid w:val="0018136B"/>
    <w:rsid w:val="001C2C4F"/>
    <w:rsid w:val="001C77D0"/>
    <w:rsid w:val="001D757E"/>
    <w:rsid w:val="001F195D"/>
    <w:rsid w:val="0022555D"/>
    <w:rsid w:val="002265F0"/>
    <w:rsid w:val="00234547"/>
    <w:rsid w:val="00243731"/>
    <w:rsid w:val="002A7455"/>
    <w:rsid w:val="00300D53"/>
    <w:rsid w:val="00302FA4"/>
    <w:rsid w:val="003342BB"/>
    <w:rsid w:val="003619E7"/>
    <w:rsid w:val="00386DC6"/>
    <w:rsid w:val="003C1109"/>
    <w:rsid w:val="003E7BEB"/>
    <w:rsid w:val="00406A7D"/>
    <w:rsid w:val="00426045"/>
    <w:rsid w:val="00444770"/>
    <w:rsid w:val="004E532F"/>
    <w:rsid w:val="00566B82"/>
    <w:rsid w:val="005A0CB0"/>
    <w:rsid w:val="00601C51"/>
    <w:rsid w:val="00617A2D"/>
    <w:rsid w:val="00642EFC"/>
    <w:rsid w:val="006C3B2A"/>
    <w:rsid w:val="00734C13"/>
    <w:rsid w:val="00737662"/>
    <w:rsid w:val="0078416A"/>
    <w:rsid w:val="00785C4E"/>
    <w:rsid w:val="007F0BC1"/>
    <w:rsid w:val="007F506F"/>
    <w:rsid w:val="0083312C"/>
    <w:rsid w:val="008B5714"/>
    <w:rsid w:val="008D20E3"/>
    <w:rsid w:val="008D3252"/>
    <w:rsid w:val="0093121E"/>
    <w:rsid w:val="0095189F"/>
    <w:rsid w:val="009938E1"/>
    <w:rsid w:val="009D1154"/>
    <w:rsid w:val="00A21335"/>
    <w:rsid w:val="00A51CE4"/>
    <w:rsid w:val="00A81082"/>
    <w:rsid w:val="00A84271"/>
    <w:rsid w:val="00AB2B54"/>
    <w:rsid w:val="00B6191F"/>
    <w:rsid w:val="00B65820"/>
    <w:rsid w:val="00B94E64"/>
    <w:rsid w:val="00B9508C"/>
    <w:rsid w:val="00BA404D"/>
    <w:rsid w:val="00C56566"/>
    <w:rsid w:val="00CB27B7"/>
    <w:rsid w:val="00CB4B63"/>
    <w:rsid w:val="00CC5345"/>
    <w:rsid w:val="00CD38B7"/>
    <w:rsid w:val="00D67F9E"/>
    <w:rsid w:val="00EC427D"/>
    <w:rsid w:val="00EE33EE"/>
    <w:rsid w:val="00F26834"/>
    <w:rsid w:val="00F610ED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E7F1B-CB86-400C-8EB7-5669897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10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A2D"/>
  </w:style>
  <w:style w:type="paragraph" w:styleId="a5">
    <w:name w:val="footer"/>
    <w:basedOn w:val="a"/>
    <w:link w:val="a6"/>
    <w:uiPriority w:val="99"/>
    <w:unhideWhenUsed/>
    <w:rsid w:val="00617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A2D"/>
  </w:style>
  <w:style w:type="paragraph" w:styleId="a7">
    <w:name w:val="Balloon Text"/>
    <w:basedOn w:val="a"/>
    <w:link w:val="a8"/>
    <w:uiPriority w:val="99"/>
    <w:semiHidden/>
    <w:unhideWhenUsed/>
    <w:rsid w:val="00302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FA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66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duh@admin-smolensk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uhekonom@admin-smolen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A524C-1C64-42D6-8F27-2B603A66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 Юлия Сергеевна</dc:creator>
  <cp:lastModifiedBy>Наталья Стасевна Константинова</cp:lastModifiedBy>
  <cp:revision>18</cp:revision>
  <cp:lastPrinted>2022-07-19T11:09:00Z</cp:lastPrinted>
  <dcterms:created xsi:type="dcterms:W3CDTF">2023-04-20T10:08:00Z</dcterms:created>
  <dcterms:modified xsi:type="dcterms:W3CDTF">2024-07-17T12:30:00Z</dcterms:modified>
</cp:coreProperties>
</file>