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E64" w:rsidRPr="00B94E64" w:rsidRDefault="00B94E64" w:rsidP="00B9508C">
      <w:pPr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инвестиционной площадки №</w:t>
      </w:r>
      <w:r w:rsidR="00CB01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67-07-06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80"/>
        <w:gridCol w:w="7280"/>
      </w:tblGrid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F9E" w:rsidRPr="00D67F9E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Название площадки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B016D" w:rsidRPr="007D7B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Здание школы, памятник архитектуры областного значения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Местонахождение (адрес) площадки</w:t>
            </w:r>
          </w:p>
          <w:p w:rsidR="00D67F9E" w:rsidRPr="00D67F9E" w:rsidRDefault="0095189F" w:rsidP="00B94E64">
            <w:pPr>
              <w:ind w:left="0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Кадастровый номер </w:t>
            </w:r>
            <w:r w:rsidRPr="002265F0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CB016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5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Смоленская область, Духовщина, ул.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Советская</w:t>
            </w:r>
            <w:r w:rsidRPr="00ED5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Тип площадки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свободные земли; объекты незавершенного строительства;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производственная база; </w:t>
            </w:r>
            <w:r w:rsidRPr="00B94E6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иное)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CB016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Здание бывшей школы с земельным участком</w:t>
            </w:r>
          </w:p>
        </w:tc>
      </w:tr>
    </w:tbl>
    <w:p w:rsidR="00B94E64" w:rsidRPr="00B94E64" w:rsidRDefault="00B94E64" w:rsidP="00B94E64">
      <w:pPr>
        <w:shd w:val="clear" w:color="auto" w:fill="FFFFFF"/>
        <w:spacing w:before="120" w:after="120"/>
        <w:ind w:left="193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Основные сведения о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eastAsia="ru-RU"/>
              </w:rPr>
              <w:t>Владелец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B016D" w:rsidP="00A15BCB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«Духовщинский </w:t>
            </w:r>
            <w:r w:rsidR="00A15B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Форма собственности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B016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</w:p>
        </w:tc>
      </w:tr>
      <w:tr w:rsidR="00B94E64" w:rsidRPr="003F1D57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Юридический (почтовый) адрес, телефон (код города),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B016D" w:rsidRDefault="00CB016D" w:rsidP="00CB016D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216200, Смоленская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г.Духовщина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Смирнова, д.45</w:t>
            </w:r>
          </w:p>
          <w:p w:rsidR="00CB016D" w:rsidRPr="000C08CC" w:rsidRDefault="00CB016D" w:rsidP="00CB016D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0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Тел./факс (48166) 4-11-44</w:t>
            </w:r>
          </w:p>
          <w:p w:rsidR="00CB016D" w:rsidRPr="00937020" w:rsidRDefault="00CB016D" w:rsidP="00CB016D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9370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9370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: </w:t>
            </w:r>
            <w:hyperlink r:id="rId7" w:history="1"/>
            <w:hyperlink r:id="rId8" w:history="1"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B94E64" w:rsidRPr="00CB016D" w:rsidRDefault="00CB016D" w:rsidP="00CB016D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: http://duhov.admin-smolensk.ru/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Контактное лицо (Ф.И.О.)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CB016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 Алексей Владимирович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CB016D" w:rsidP="00A15BCB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муниципального образования «Духовщинский </w:t>
            </w:r>
            <w:r w:rsidR="00A15B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Телефон (код города)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CB016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(48166) 4-14-44</w:t>
            </w:r>
          </w:p>
        </w:tc>
      </w:tr>
      <w:tr w:rsidR="00B94E64" w:rsidRPr="003F1D57" w:rsidTr="00300D53"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CB016D" w:rsidRDefault="00CB016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D185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E-mail: </w:t>
            </w:r>
            <w:r w:rsidR="00B91347">
              <w:fldChar w:fldCharType="begin"/>
            </w:r>
            <w:r w:rsidR="00B91347" w:rsidRPr="003F1D57">
              <w:rPr>
                <w:lang w:val="en-US"/>
              </w:rPr>
              <w:instrText xml:space="preserve"> HYPERLINK "mailto:adminduh@admin-smolensk.ru" </w:instrText>
            </w:r>
            <w:r w:rsidR="00B91347">
              <w:fldChar w:fldCharType="separate"/>
            </w:r>
            <w:r w:rsidR="006B1053" w:rsidRPr="009C537D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adminduh</w:t>
            </w:r>
            <w:r w:rsidR="006B1053" w:rsidRPr="00937020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@</w:t>
            </w:r>
            <w:r w:rsidR="006B1053" w:rsidRPr="009C537D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admin</w:t>
            </w:r>
            <w:r w:rsidR="006B1053" w:rsidRPr="00937020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="006B1053" w:rsidRPr="009C537D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smolensk</w:t>
            </w:r>
            <w:r w:rsidR="006B1053" w:rsidRPr="00937020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  <w:r w:rsidR="006B1053" w:rsidRPr="009C537D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ru</w:t>
            </w:r>
            <w:r w:rsidR="00B91347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fldChar w:fldCharType="end"/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  <w:t>Условия приобретения (пользования) площадки</w:t>
            </w:r>
            <w:r w:rsidR="007A70F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(покупка, аренда и т.д.)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CB016D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покупка, аренда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7A2D" w:rsidRPr="004A7D58" w:rsidRDefault="00B94E64" w:rsidP="00617A2D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Условия аренды (приобретения) участка</w:t>
            </w:r>
            <w:r w:rsidR="00617A2D" w:rsidRP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со ссылками на нормативно-правовые акты:</w:t>
            </w:r>
          </w:p>
          <w:p w:rsidR="00617A2D" w:rsidRPr="004A7D58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аренды;</w:t>
            </w:r>
          </w:p>
          <w:p w:rsidR="00617A2D" w:rsidRPr="004A7D58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- льготы по арендной </w:t>
            </w:r>
            <w:proofErr w:type="gramStart"/>
            <w:r w:rsidRP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плате;</w:t>
            </w:r>
            <w:r w:rsidR="00AE05E0" w:rsidRP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</w:t>
            </w:r>
            <w:proofErr w:type="gramEnd"/>
            <w:r w:rsidR="00AE05E0" w:rsidRP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</w:t>
            </w:r>
            <w:r w:rsid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      </w:t>
            </w:r>
            <w:r w:rsidR="00AE05E0" w:rsidRP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</w:p>
          <w:p w:rsidR="00617A2D" w:rsidRPr="004A7D58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выкупа;</w:t>
            </w:r>
          </w:p>
          <w:p w:rsidR="00617A2D" w:rsidRPr="004A7D58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налога;</w:t>
            </w:r>
          </w:p>
          <w:p w:rsidR="00617A2D" w:rsidRPr="00B94E64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льгота по земельному налогу</w:t>
            </w:r>
            <w:r w:rsidR="00AE05E0" w:rsidRP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</w:t>
            </w:r>
            <w:r w:rsid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       </w:t>
            </w:r>
            <w:r w:rsidR="00AE05E0" w:rsidRP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Default="00AE05E0" w:rsidP="00B94E64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CB016D">
              <w:rPr>
                <w:rFonts w:ascii="Times New Roman" w:hAnsi="Times New Roman" w:cs="Times New Roman"/>
                <w:sz w:val="24"/>
                <w:szCs w:val="24"/>
              </w:rPr>
              <w:t>аключение договора аренды, заключение договора купли-продажи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E05E0" w:rsidRDefault="00AE05E0" w:rsidP="00B94E64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-аренда:</w:t>
            </w:r>
          </w:p>
          <w:p w:rsidR="00AE05E0" w:rsidRDefault="00AE05E0" w:rsidP="00B94E64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1.) согласно кадастровой стоимости на основании выписки на земельный участок;</w:t>
            </w:r>
          </w:p>
          <w:p w:rsidR="00AE05E0" w:rsidRDefault="00AE05E0" w:rsidP="00B94E64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2.) согласно отчета об оценке земельного участка (рыночная стоимость);</w:t>
            </w:r>
          </w:p>
          <w:p w:rsidR="00FA7EFE" w:rsidRDefault="001D2722" w:rsidP="00B94E64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A7EFE">
              <w:rPr>
                <w:rFonts w:ascii="Times New Roman" w:hAnsi="Times New Roman" w:cs="Times New Roman"/>
                <w:sz w:val="24"/>
                <w:szCs w:val="24"/>
              </w:rPr>
              <w:t>выкуп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AE05E0">
              <w:rPr>
                <w:rFonts w:ascii="Times New Roman" w:hAnsi="Times New Roman" w:cs="Times New Roman"/>
                <w:sz w:val="24"/>
                <w:szCs w:val="24"/>
              </w:rPr>
              <w:t xml:space="preserve"> согласно отчета об оценке земельного участка (рыночная стоимость);</w:t>
            </w:r>
          </w:p>
          <w:p w:rsidR="00AE05E0" w:rsidRPr="00AE05E0" w:rsidRDefault="003F1D57" w:rsidP="00B94E64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</w:t>
            </w:r>
            <w:bookmarkStart w:id="0" w:name="_GoBack"/>
            <w:bookmarkEnd w:id="0"/>
            <w:r w:rsidR="00AE05E0" w:rsidRP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установлен решением Духовщинского окружного Совета депутатов</w:t>
            </w:r>
            <w:r w:rsidR="004A7D58" w:rsidRPr="004A7D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B016D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93121E" w:rsidRPr="00B94E64" w:rsidTr="0093121E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121E" w:rsidRPr="00B94E64" w:rsidRDefault="0093121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земельного участка: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8416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B016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0,728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земельного участка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B016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прямоугольная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земельного участка: длина и ширина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B016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Ограничения по высоте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B016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Возможность </w:t>
            </w:r>
            <w:r w:rsidR="00CB016D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расш</w:t>
            </w:r>
            <w:r w:rsidR="00CB01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ирения земельного</w:t>
            </w:r>
            <w:r w:rsidR="00B950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участка (да/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B01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pacing w:line="230" w:lineRule="auto"/>
              <w:ind w:left="0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земель (земли сельскохозяйственного назначения; земли поселений;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 земли особо охраняемых природных территорий и объектов; земли лесного фонда; земли водного фонда; земли запаса)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земли населенных пунктов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Функциональная зона 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жилая, общественно-деловая, производственная, инженерной </w:t>
            </w:r>
            <w:r w:rsidRPr="00300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транспортной инфраструктуры, сельскохозяйственного использования, рекреационного назначения, иное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общественно-деловая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строения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здание бывшей школы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инженерные коммуникации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находятся в непосредственной близости от участка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Наличие огражден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ий и/или видеонаблюдения (есть/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Рельеф земельного участка (горизонтальная </w:t>
            </w:r>
            <w:r w:rsidR="00A51CE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поверхность, монотонный склон;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уступы; </w:t>
            </w:r>
            <w:r w:rsidR="007A70F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сложный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ландшафт (лощины, промоины, ямы, обрывы, бугры и т.п.</w:t>
            </w:r>
            <w:proofErr w:type="gramStart"/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);  смешанный</w:t>
            </w:r>
            <w:proofErr w:type="gramEnd"/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ландшафт)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горизонтальная поверхность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Вид грунта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суглинок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Глубина промерзания,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Уровень грунтовых вод,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установлен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Возможность затопления во время паводков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D67F9E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D67F9E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Приоритетное направление использования </w:t>
            </w:r>
            <w:r w:rsidR="001C77D0" w:rsidRPr="002265F0">
              <w:rPr>
                <w:b/>
                <w:bCs/>
                <w:spacing w:val="-3"/>
                <w:sz w:val="24"/>
                <w:szCs w:val="24"/>
                <w:lang w:eastAsia="ru-RU"/>
              </w:rPr>
              <w:t>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обслуживание, культурное развитие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близлежащих территорий и их использования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Расстояние до ближайших жилых домов (км)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Близость к объектам, загрязняющим окружающую среду (указать тип загрязнения и расстояние, 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Ограничения использования участка (санитарно-защитная зона, </w:t>
            </w:r>
            <w:proofErr w:type="spellStart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водоохранная</w:t>
            </w:r>
            <w:proofErr w:type="spellEnd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зона, зона охраны объектов культурного наследия, близость к природным заповедникам, охранные зоны инженерных коммуникаций, иное)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промышленное производство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Текущее использование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История использования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здание бывшей школы, завод пластмассовых изделий</w:t>
            </w:r>
          </w:p>
        </w:tc>
      </w:tr>
    </w:tbl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Удаленность участка (км):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субъекта Российской Федерации,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в котором находится площадка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 субъекта Российской Федерации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г.Москва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от центра 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от ближайших автомагистралей и автомобильных дорог 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от ближайшей железнодорожной станции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30 км (ж/д станция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94E64" w:rsidRP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Доступ к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Автомобильное сообщение</w:t>
            </w:r>
          </w:p>
        </w:tc>
      </w:tr>
      <w:tr w:rsidR="00B94E64" w:rsidRPr="00B94E64" w:rsidTr="00300D53">
        <w:trPr>
          <w:trHeight w:val="1394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Описание всех </w:t>
            </w:r>
            <w:r w:rsidR="00CF41F7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существующих автомобильных дорог,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ведущих к участку (тип покрытия, количество полос, ограничения для транспорта с точки зрения веса, высоты, давления, доступа грузовиков и дорожной техники, специальные дневные или сезонные режимы дв</w:t>
            </w:r>
            <w:r w:rsidR="00CF41F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ижения) и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расстояние до дороги, если она не подходит вплотную к площадке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74D1" w:rsidRDefault="005074D1" w:rsidP="005074D1">
            <w:pPr>
              <w:autoSpaceDE w:val="0"/>
              <w:autoSpaceDN w:val="0"/>
              <w:adjustRightInd w:val="0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автодорога регионального значения Смоленск-Витязи-Духовщина-Белый-Нелидово (в 100 м от площадки). Тип покрытия – асфальтобетон, двухстороннее движение.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Железнодорожное сообщение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Описание железнодорожных подъездных путей (тип, протяженность, другое);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пр</w:t>
            </w:r>
            <w:r w:rsidR="00CF41F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и их отсутствии - информация о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возможности строительства ветки</w:t>
            </w:r>
            <w:r w:rsidR="00CF41F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от ближайшей железной дороги,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расстояние до точки, откуда возможно ответвление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074D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отсутствует</w:t>
            </w: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lastRenderedPageBreak/>
              <w:t>Иное сообщение</w:t>
            </w:r>
          </w:p>
        </w:tc>
      </w:tr>
      <w:tr w:rsidR="00300D53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</w:tbl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Основные параметры зданий и сооружений, расположенных на площадке</w:t>
      </w:r>
    </w:p>
    <w:p w:rsidR="00302FA4" w:rsidRPr="00B94E6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9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63"/>
        <w:gridCol w:w="1257"/>
        <w:gridCol w:w="1318"/>
        <w:gridCol w:w="1365"/>
        <w:gridCol w:w="1595"/>
        <w:gridCol w:w="1801"/>
        <w:gridCol w:w="1321"/>
        <w:gridCol w:w="1616"/>
        <w:gridCol w:w="1827"/>
      </w:tblGrid>
      <w:tr w:rsidR="00B94E64" w:rsidRPr="00B94E64" w:rsidTr="00B9508C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Наименование здания, сооружения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386DC6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Площадь, м</w:t>
            </w:r>
            <w:r w:rsidR="00386DC6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Длина, ширина, сетка колонн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Этажность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Высота этажа, м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Строительный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материал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конструкций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Степень износа,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Возможность расширения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8B5714" w:rsidP="008B5714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Использовани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е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в</w:t>
            </w:r>
            <w:r w:rsidR="00B94E64"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настоящее время</w:t>
            </w:r>
          </w:p>
        </w:tc>
      </w:tr>
      <w:tr w:rsidR="00B94E64" w:rsidRPr="00B94E64" w:rsidTr="00B94E64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5074D1" w:rsidP="00300A63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Здание бывшей школы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00A63" w:rsidP="00300A63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2021,2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00A63" w:rsidP="00300A63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00A63" w:rsidP="00300A63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00A63" w:rsidP="00300A63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300A63" w:rsidP="00300A63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кирпич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300A63" w:rsidP="00300A63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300A63" w:rsidP="00300A63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00A63" w:rsidP="00300A63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</w:tbl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Собственные транспортные коммуникации (на территории площадки)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22"/>
        <w:gridCol w:w="7332"/>
      </w:tblGrid>
      <w:tr w:rsidR="00300D53" w:rsidRPr="00B94E64" w:rsidTr="00300D53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300D53" w:rsidRDefault="00300D53" w:rsidP="00300D53">
            <w:pPr>
              <w:keepNext/>
              <w:tabs>
                <w:tab w:val="left" w:pos="426"/>
              </w:tabs>
              <w:ind w:left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50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Тип коммуникаций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(в случае наличия)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Автодорога (тип, покрытие,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00A6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границе участка проходит асфальтированная дорога по </w:t>
            </w:r>
            <w:r w:rsidR="00AF27F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</w:t>
            </w:r>
            <w:r w:rsidR="00AF27F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Советская, а также грунтовая дорога к северу от площадки.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Ж/д. ветка (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тип,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00A6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Сети телекоммуникаций (телефон, интернет, иное)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00A6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Доступны все сотовые операторы, возможно подключение стационарного телефона, интернета</w:t>
            </w:r>
          </w:p>
        </w:tc>
      </w:tr>
    </w:tbl>
    <w:p w:rsidR="00B94E64" w:rsidRPr="00B94E64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94E64" w:rsidRPr="00A84271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8427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Характеристика инженерной инфраструктуры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57"/>
        <w:gridCol w:w="1342"/>
        <w:gridCol w:w="3723"/>
        <w:gridCol w:w="2259"/>
        <w:gridCol w:w="2279"/>
        <w:gridCol w:w="2794"/>
      </w:tblGrid>
      <w:tr w:rsidR="00B94E64" w:rsidRPr="00B94E64" w:rsidTr="00E61911">
        <w:trPr>
          <w:cantSplit/>
          <w:trHeight w:val="290"/>
        </w:trPr>
        <w:tc>
          <w:tcPr>
            <w:tcW w:w="7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12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93121E" w:rsidRDefault="00B94E64" w:rsidP="0093121E">
            <w:pPr>
              <w:ind w:left="0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Удаленность источника подключения, характеристика сетей и объектов инфраструктуры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keepNext/>
              <w:ind w:left="0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Свободная мощность, или необходимые усовершенствования для возможности подключения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Тариф на подключение</w:t>
            </w:r>
          </w:p>
        </w:tc>
        <w:tc>
          <w:tcPr>
            <w:tcW w:w="9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Поставщики услуг </w:t>
            </w:r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          </w:t>
            </w:r>
            <w:proofErr w:type="gramStart"/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(</w:t>
            </w:r>
            <w:proofErr w:type="gramEnd"/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 указанием  контактной информации)</w:t>
            </w:r>
          </w:p>
        </w:tc>
      </w:tr>
      <w:tr w:rsidR="00B94E64" w:rsidRPr="00B94E64" w:rsidTr="00E61911">
        <w:trPr>
          <w:cantSplit/>
          <w:trHeight w:val="286"/>
        </w:trPr>
        <w:tc>
          <w:tcPr>
            <w:tcW w:w="7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</w:t>
            </w:r>
            <w:r w:rsidR="0093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A21335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2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33140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0F1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Газопровод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0F1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.д</w:t>
            </w:r>
            <w:proofErr w:type="spellEnd"/>
            <w:r w:rsidRPr="000F1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0F1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</w:t>
            </w:r>
            <w:proofErr w:type="spellEnd"/>
            <w:r w:rsidRPr="000F1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-152 мм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ул.</w:t>
            </w:r>
            <w:r w:rsidR="00467D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Смоленской</w:t>
            </w:r>
            <w:r w:rsidRPr="000F1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Срок подключения – 2 года с момента начала строительства. Ориентировочное рас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0F1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тояние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границы земельного участка </w:t>
            </w:r>
            <w:r w:rsidRPr="000F1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м.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533140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D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Максимальная мощность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5,9 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7C22D0" w:rsidRDefault="00E61911" w:rsidP="007C22D0">
            <w:pPr>
              <w:ind w:left="3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газоиспользующего оборудования к газораспределительным сетям АО «Газпром газораспределение Смоленск» на 2025 год установлен постановлением Министерства жилищно-коммунального хозяйства, энергетики и тарифной политики Смоленской области от 17.12.2024 № 268</w:t>
            </w:r>
            <w:r w:rsidR="00533140"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140" w:rsidRDefault="00533140" w:rsidP="00533140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филиал АО «Газпром газораспределение Смоленск» в г.</w:t>
            </w:r>
            <w:r w:rsidR="00467DDC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Сафоново</w:t>
            </w:r>
          </w:p>
          <w:p w:rsidR="00B94E64" w:rsidRPr="00B94E64" w:rsidRDefault="00467DDC" w:rsidP="00533140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</w:t>
            </w:r>
            <w:r w:rsidR="0053314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42) 4-16-76</w:t>
            </w:r>
          </w:p>
        </w:tc>
      </w:tr>
      <w:tr w:rsidR="00B94E64" w:rsidRPr="00B94E64" w:rsidTr="00E61911">
        <w:trPr>
          <w:cantSplit/>
          <w:trHeight w:val="286"/>
        </w:trPr>
        <w:tc>
          <w:tcPr>
            <w:tcW w:w="7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93121E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Электро</w:t>
            </w:r>
            <w:r w:rsidR="0093121E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243731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0A5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</w:p>
        </w:tc>
        <w:tc>
          <w:tcPr>
            <w:tcW w:w="12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C7AB0" w:rsidRDefault="009C7AB0" w:rsidP="009C7AB0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электроснабжения 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в 100 м (</w:t>
            </w:r>
            <w:r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ВЛ-10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). </w:t>
            </w:r>
          </w:p>
          <w:p w:rsidR="00B94E64" w:rsidRPr="00B94E64" w:rsidRDefault="009C7AB0" w:rsidP="009C7AB0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4 месяцев (в зависимости от требуемой мощности).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C7AB0" w:rsidRPr="00D956BB" w:rsidRDefault="009C7AB0" w:rsidP="009C7AB0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Максимальная мощность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 5 МВт.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8E03DC" w:rsidRDefault="00D30443" w:rsidP="008E03DC">
            <w:pPr>
              <w:ind w:left="3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электрическим сетям территориальных сетевых организаций на территории Смоленской области на 2025 год установлен постановлением Министерства жилищно-коммунального хозяйства, энергетики и тарифной п</w:t>
            </w:r>
            <w:r w:rsidR="008E03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олитики Смоленской области от 29.11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.2024 № </w:t>
            </w:r>
            <w:r w:rsidR="008E03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C4DB0" w:rsidRDefault="001C4DB0" w:rsidP="001C4DB0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Филиал ПАО «</w:t>
            </w:r>
            <w:proofErr w:type="spellStart"/>
            <w:r w:rsidR="00676A6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Россети</w:t>
            </w:r>
            <w:proofErr w:type="spellEnd"/>
            <w:r w:rsidR="00676A68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Центр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» - «Смоленскэнерго»</w:t>
            </w:r>
          </w:p>
          <w:p w:rsidR="00B94E64" w:rsidRPr="00B94E64" w:rsidRDefault="001C4DB0" w:rsidP="001C4DB0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4-15-05</w:t>
            </w:r>
          </w:p>
        </w:tc>
      </w:tr>
      <w:tr w:rsidR="00B94E64" w:rsidRPr="00B94E64" w:rsidTr="00E61911">
        <w:trPr>
          <w:cantSplit/>
          <w:trHeight w:val="286"/>
        </w:trPr>
        <w:tc>
          <w:tcPr>
            <w:tcW w:w="7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Водоснабжение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2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E01C4" w:rsidRPr="00D956BB" w:rsidRDefault="004E01C4" w:rsidP="004E01C4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водоснабжения 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находится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 м от участка.</w:t>
            </w:r>
          </w:p>
          <w:p w:rsidR="00B94E64" w:rsidRPr="00B94E64" w:rsidRDefault="004E01C4" w:rsidP="004E01C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2-х месяцев (в зависимости от планируемой величины необходимой нагрузки).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E01C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Диаметр трубы 110 мм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653884" w:rsidP="0065388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централизованной системе холодного водоснабжения МУП «Управление коммунального хозяйства» на 2025 год установлен постановлением Министерства жилищно-коммунального хозяйства, энергетики и тарифной политики Смоленской области от 20.12.2024 № 373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E01C4" w:rsidRDefault="004E01C4" w:rsidP="004E01C4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4E01C4" w:rsidRDefault="004E01C4" w:rsidP="004E01C4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E61911">
        <w:trPr>
          <w:cantSplit/>
          <w:trHeight w:val="286"/>
        </w:trPr>
        <w:tc>
          <w:tcPr>
            <w:tcW w:w="7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Водоотведение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2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E01C4" w:rsidRPr="00D956BB" w:rsidRDefault="004E01C4" w:rsidP="004E01C4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водоотведения 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находится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 м от участка.</w:t>
            </w:r>
          </w:p>
          <w:p w:rsidR="00B94E64" w:rsidRPr="00B94E64" w:rsidRDefault="004E01C4" w:rsidP="004E01C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2-х месяцев (в зависимости от планируемой величины необходимой нагрузки).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A1570C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действующей стоимости на момент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технологического присоединения </w:t>
            </w:r>
          </w:p>
        </w:tc>
        <w:tc>
          <w:tcPr>
            <w:tcW w:w="9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E01C4" w:rsidRDefault="004E01C4" w:rsidP="004E01C4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4E01C4" w:rsidRDefault="004E01C4" w:rsidP="004E01C4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E61911">
        <w:trPr>
          <w:cantSplit/>
          <w:trHeight w:val="286"/>
        </w:trPr>
        <w:tc>
          <w:tcPr>
            <w:tcW w:w="7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Отопление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Гкал/час</w:t>
            </w:r>
          </w:p>
        </w:tc>
        <w:tc>
          <w:tcPr>
            <w:tcW w:w="12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9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</w:tbl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Трудовые ресурсы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ближайшего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C7F0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763</w:t>
            </w:r>
            <w:r w:rsidR="009370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трудоспособного населения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C28AC" w:rsidP="00216AD6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2490</w:t>
            </w:r>
            <w:r w:rsidR="004E01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Численность трудоспособного населения соседних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муниципальных образований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E01C4" w:rsidP="002C7863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466F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 (муниципальные образования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Ярцевский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C78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Кардымовский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C78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области)</w:t>
            </w:r>
          </w:p>
        </w:tc>
      </w:tr>
    </w:tbl>
    <w:p w:rsidR="00B94E64" w:rsidRPr="00B94E64" w:rsidRDefault="00B94E64" w:rsidP="00B94E64">
      <w:pPr>
        <w:shd w:val="clear" w:color="auto" w:fill="FFFFFF"/>
        <w:ind w:left="62"/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</w:p>
    <w:p w:rsidR="009D1154" w:rsidRPr="00B94E64" w:rsidRDefault="00B94E64" w:rsidP="00B94E64">
      <w:r w:rsidRPr="00B94E6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ab/>
      </w:r>
    </w:p>
    <w:sectPr w:rsidR="009D1154" w:rsidRPr="00B94E64" w:rsidSect="00617A2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85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1347" w:rsidRDefault="00B91347" w:rsidP="00617A2D">
      <w:r>
        <w:separator/>
      </w:r>
    </w:p>
  </w:endnote>
  <w:endnote w:type="continuationSeparator" w:id="0">
    <w:p w:rsidR="00B91347" w:rsidRDefault="00B91347" w:rsidP="0061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1347" w:rsidRDefault="00B91347" w:rsidP="00617A2D">
      <w:r>
        <w:separator/>
      </w:r>
    </w:p>
  </w:footnote>
  <w:footnote w:type="continuationSeparator" w:id="0">
    <w:p w:rsidR="00B91347" w:rsidRDefault="00B91347" w:rsidP="00617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0139724"/>
      <w:docPartObj>
        <w:docPartGallery w:val="Page Numbers (Top of Page)"/>
        <w:docPartUnique/>
      </w:docPartObj>
    </w:sdtPr>
    <w:sdtEndPr/>
    <w:sdtContent>
      <w:p w:rsidR="00617A2D" w:rsidRDefault="00617A2D" w:rsidP="00C56566">
        <w:pPr>
          <w:pStyle w:val="a3"/>
        </w:pPr>
        <w:r>
          <w:t xml:space="preserve">                                         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3F1D57">
          <w:rPr>
            <w:noProof/>
          </w:rPr>
          <w:t>8</w:t>
        </w:r>
        <w:r>
          <w:fldChar w:fldCharType="end"/>
        </w:r>
      </w:p>
    </w:sdtContent>
  </w:sdt>
  <w:p w:rsidR="00617A2D" w:rsidRDefault="00617A2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  <w:p w:rsidR="00617A2D" w:rsidRDefault="00617A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64"/>
    <w:rsid w:val="00042EA5"/>
    <w:rsid w:val="000A5FB3"/>
    <w:rsid w:val="0012360E"/>
    <w:rsid w:val="001B02CB"/>
    <w:rsid w:val="001C2C4F"/>
    <w:rsid w:val="001C4DB0"/>
    <w:rsid w:val="001C77D0"/>
    <w:rsid w:val="001C7F04"/>
    <w:rsid w:val="001D2722"/>
    <w:rsid w:val="001D757E"/>
    <w:rsid w:val="00216AD6"/>
    <w:rsid w:val="0022555D"/>
    <w:rsid w:val="002265F0"/>
    <w:rsid w:val="00234547"/>
    <w:rsid w:val="00243419"/>
    <w:rsid w:val="00243731"/>
    <w:rsid w:val="002A7455"/>
    <w:rsid w:val="002C7863"/>
    <w:rsid w:val="00300A63"/>
    <w:rsid w:val="00300D53"/>
    <w:rsid w:val="00302FA4"/>
    <w:rsid w:val="003619E7"/>
    <w:rsid w:val="00386DC6"/>
    <w:rsid w:val="003C1109"/>
    <w:rsid w:val="003E7BEB"/>
    <w:rsid w:val="003F1D57"/>
    <w:rsid w:val="00406A7D"/>
    <w:rsid w:val="00426045"/>
    <w:rsid w:val="00466FAE"/>
    <w:rsid w:val="00467DDC"/>
    <w:rsid w:val="004A7D58"/>
    <w:rsid w:val="004E01C4"/>
    <w:rsid w:val="005074D1"/>
    <w:rsid w:val="0052758F"/>
    <w:rsid w:val="00533140"/>
    <w:rsid w:val="005C28AC"/>
    <w:rsid w:val="00617A2D"/>
    <w:rsid w:val="00653884"/>
    <w:rsid w:val="00676A68"/>
    <w:rsid w:val="006B1053"/>
    <w:rsid w:val="0078416A"/>
    <w:rsid w:val="00785C4E"/>
    <w:rsid w:val="007A70F0"/>
    <w:rsid w:val="007C22D0"/>
    <w:rsid w:val="007F0BC1"/>
    <w:rsid w:val="007F506F"/>
    <w:rsid w:val="008B5714"/>
    <w:rsid w:val="008D20E3"/>
    <w:rsid w:val="008D3252"/>
    <w:rsid w:val="008E03DC"/>
    <w:rsid w:val="0093121E"/>
    <w:rsid w:val="00937020"/>
    <w:rsid w:val="0095189F"/>
    <w:rsid w:val="009938E1"/>
    <w:rsid w:val="009C7AB0"/>
    <w:rsid w:val="009D1154"/>
    <w:rsid w:val="009E4C92"/>
    <w:rsid w:val="00A1570C"/>
    <w:rsid w:val="00A15BCB"/>
    <w:rsid w:val="00A21335"/>
    <w:rsid w:val="00A51CE4"/>
    <w:rsid w:val="00A84271"/>
    <w:rsid w:val="00AB2B54"/>
    <w:rsid w:val="00AE05E0"/>
    <w:rsid w:val="00AF27FD"/>
    <w:rsid w:val="00B4674D"/>
    <w:rsid w:val="00B6191F"/>
    <w:rsid w:val="00B65820"/>
    <w:rsid w:val="00B91347"/>
    <w:rsid w:val="00B94E64"/>
    <w:rsid w:val="00B9508C"/>
    <w:rsid w:val="00BF3BDF"/>
    <w:rsid w:val="00C56566"/>
    <w:rsid w:val="00CB016D"/>
    <w:rsid w:val="00CB4B63"/>
    <w:rsid w:val="00CC5345"/>
    <w:rsid w:val="00CF41F7"/>
    <w:rsid w:val="00D0387F"/>
    <w:rsid w:val="00D30443"/>
    <w:rsid w:val="00D67F9E"/>
    <w:rsid w:val="00E61911"/>
    <w:rsid w:val="00F610ED"/>
    <w:rsid w:val="00FA7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FAE7F1B-CB86-400C-8EB7-566989762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510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BEB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A2D"/>
  </w:style>
  <w:style w:type="paragraph" w:styleId="a5">
    <w:name w:val="footer"/>
    <w:basedOn w:val="a"/>
    <w:link w:val="a6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A2D"/>
  </w:style>
  <w:style w:type="paragraph" w:styleId="a7">
    <w:name w:val="Balloon Text"/>
    <w:basedOn w:val="a"/>
    <w:link w:val="a8"/>
    <w:uiPriority w:val="99"/>
    <w:semiHidden/>
    <w:unhideWhenUsed/>
    <w:rsid w:val="00302FA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02FA4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CB016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53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duh@admin-smolensk.ru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5CD512-EAC9-4C88-BF15-D9B3F21C9A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8</Pages>
  <Words>1365</Words>
  <Characters>7787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ДЭР</Company>
  <LinksUpToDate>false</LinksUpToDate>
  <CharactersWithSpaces>9134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 Юлия Сергеевна</dc:creator>
  <cp:lastModifiedBy>Наталья Стасевна Константинова</cp:lastModifiedBy>
  <cp:revision>32</cp:revision>
  <cp:lastPrinted>2022-07-19T11:09:00Z</cp:lastPrinted>
  <dcterms:created xsi:type="dcterms:W3CDTF">2023-04-20T10:08:00Z</dcterms:created>
  <dcterms:modified xsi:type="dcterms:W3CDTF">2025-03-25T13:45:00Z</dcterms:modified>
</cp:coreProperties>
</file>