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4E64" w:rsidRPr="00B94E64" w:rsidRDefault="00B94E64" w:rsidP="00B9508C">
      <w:pPr>
        <w:ind w:left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Паспорт инвестиционной площадки №</w:t>
      </w:r>
      <w:r w:rsidR="00031C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67-07-11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80"/>
        <w:gridCol w:w="7280"/>
      </w:tblGrid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F9E" w:rsidRPr="00D67F9E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Название площадки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E64" w:rsidRPr="00B94E64" w:rsidRDefault="00031CF7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Земельный участок 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д.Табор</w:t>
            </w:r>
            <w:proofErr w:type="spellEnd"/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Местонахождение (адрес) площадки</w:t>
            </w:r>
          </w:p>
          <w:p w:rsidR="00D67F9E" w:rsidRPr="00D67F9E" w:rsidRDefault="0095189F" w:rsidP="00B94E64">
            <w:pPr>
              <w:ind w:left="0"/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</w:pPr>
            <w:r w:rsidRPr="002265F0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Кадастровый номер </w:t>
            </w:r>
            <w:r w:rsidRPr="002265F0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  <w:t>(при наличии)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E64" w:rsidRPr="00B94E64" w:rsidRDefault="00031CF7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Смоленская область, Духовщинский район, д. Табор (к юго-востоку от д. Мужицкое)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Тип площадки </w:t>
            </w:r>
            <w:r w:rsidRPr="00B94E64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>(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свободные земли; объекты незавершенного строительства; </w:t>
            </w:r>
            <w:r w:rsidRPr="00B94E64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 xml:space="preserve">производственная база; </w:t>
            </w:r>
            <w:r w:rsidRPr="00B94E6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иное)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E64" w:rsidRPr="00B94E64" w:rsidRDefault="00031CF7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Свободные земли</w:t>
            </w:r>
          </w:p>
        </w:tc>
      </w:tr>
    </w:tbl>
    <w:p w:rsidR="00B94E64" w:rsidRPr="00B94E64" w:rsidRDefault="00B94E64" w:rsidP="00B94E64">
      <w:pPr>
        <w:shd w:val="clear" w:color="auto" w:fill="FFFFFF"/>
        <w:spacing w:before="120" w:after="120"/>
        <w:ind w:left="193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  <w:t>Основные сведения о площадке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pacing w:val="-3"/>
                <w:sz w:val="24"/>
                <w:szCs w:val="24"/>
                <w:lang w:eastAsia="ru-RU"/>
              </w:rPr>
              <w:t>Владелец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0F3BE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«Духовщинский муниципальный округ» Смоленской области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Форма собственности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031CF7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государственная</w:t>
            </w:r>
          </w:p>
        </w:tc>
      </w:tr>
      <w:tr w:rsidR="00B94E64" w:rsidRPr="002C192E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Юридический (почтовый) адрес, телефон (код города),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e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mail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,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web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site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F3BE4" w:rsidRDefault="000F3BE4" w:rsidP="000F3BE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216200, Смоленская область,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г.Духовщина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Смирнова, д.45</w:t>
            </w:r>
          </w:p>
          <w:p w:rsidR="000F3BE4" w:rsidRPr="000C08CC" w:rsidRDefault="000F3BE4" w:rsidP="000F3BE4">
            <w:pPr>
              <w:ind w:left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0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Тел./факс (48166) 4-11-44</w:t>
            </w:r>
          </w:p>
          <w:p w:rsidR="000F3BE4" w:rsidRPr="00434ACA" w:rsidRDefault="000F3BE4" w:rsidP="000F3BE4">
            <w:pPr>
              <w:ind w:left="4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9C537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</w:t>
            </w:r>
            <w:r w:rsidRPr="00434AC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-</w:t>
            </w:r>
            <w:r w:rsidRPr="009C537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mail</w:t>
            </w:r>
            <w:r w:rsidRPr="00434AC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: </w:t>
            </w:r>
            <w:hyperlink r:id="rId7" w:history="1"/>
            <w:hyperlink r:id="rId8" w:history="1"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adminduh</w:t>
              </w:r>
              <w:r w:rsidRPr="00434ACA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@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</w:t>
              </w:r>
              <w:r w:rsidRPr="00434ACA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-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smolensk</w:t>
              </w:r>
              <w:r w:rsidRPr="00434ACA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.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ru</w:t>
              </w:r>
            </w:hyperlink>
          </w:p>
          <w:p w:rsidR="00B94E64" w:rsidRPr="000F3BE4" w:rsidRDefault="000F3BE4" w:rsidP="000F3BE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web</w:t>
            </w:r>
            <w:r w:rsidRPr="009B2A9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site</w:t>
            </w:r>
            <w:r w:rsidRPr="009B2A9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: http://duhov.admin-smolensk.ru/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Контактное лицо (Ф.И.О.)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0F3BE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Федоров Алексей Владимирович</w:t>
            </w:r>
          </w:p>
        </w:tc>
      </w:tr>
      <w:tr w:rsidR="00B94E64" w:rsidRPr="00B94E64" w:rsidTr="00300D53"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0F3BE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Главы муниципального образования «Духовщинский муниципальный округ» Смоленской области</w:t>
            </w:r>
          </w:p>
        </w:tc>
      </w:tr>
      <w:tr w:rsidR="00B94E64" w:rsidRPr="00B94E64" w:rsidTr="00300D53"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Телефон (код города)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0F3BE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(48166) 4-14-44</w:t>
            </w:r>
          </w:p>
        </w:tc>
      </w:tr>
      <w:tr w:rsidR="00B94E64" w:rsidRPr="002C192E" w:rsidTr="00300D53">
        <w:tc>
          <w:tcPr>
            <w:tcW w:w="250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e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mail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0F3BE4" w:rsidRDefault="000F3BE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D185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E-mail: </w:t>
            </w:r>
            <w:hyperlink r:id="rId9" w:history="1"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adminduh</w:t>
              </w:r>
              <w:r w:rsidRPr="00937020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@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</w:t>
              </w:r>
              <w:r w:rsidRPr="00937020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-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smolensk</w:t>
              </w:r>
              <w:r w:rsidRPr="00937020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.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ru</w:t>
              </w:r>
            </w:hyperlink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  <w:lang w:eastAsia="ru-RU"/>
              </w:rPr>
              <w:t>Условия приобретения (пользования) площадки</w:t>
            </w:r>
            <w:r w:rsidR="00031CF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(покупка, аренда и т.д.)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031CF7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покупка, аренда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7A2D" w:rsidRPr="00484C91" w:rsidRDefault="00B94E64" w:rsidP="00617A2D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484C9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Условия аренды (приобретения) участка</w:t>
            </w:r>
            <w:r w:rsidR="00617A2D" w:rsidRPr="00484C9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со ссылками на нормативно-правовые акты:</w:t>
            </w:r>
          </w:p>
          <w:p w:rsidR="00617A2D" w:rsidRPr="00484C91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484C9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стоимость аренды;</w:t>
            </w:r>
          </w:p>
          <w:p w:rsidR="00617A2D" w:rsidRPr="00484C91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484C9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- льготы по арендной </w:t>
            </w:r>
            <w:proofErr w:type="gramStart"/>
            <w:r w:rsidRPr="00484C9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плате;</w:t>
            </w:r>
            <w:r w:rsidR="00484C9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</w:t>
            </w:r>
            <w:proofErr w:type="gramEnd"/>
            <w:r w:rsidR="00484C9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                -</w:t>
            </w:r>
          </w:p>
          <w:p w:rsidR="00617A2D" w:rsidRPr="00484C91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484C9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стоимость выкупа;</w:t>
            </w:r>
          </w:p>
          <w:p w:rsidR="00617A2D" w:rsidRPr="00484C91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484C9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размер земельного налога;</w:t>
            </w:r>
          </w:p>
          <w:p w:rsidR="00617A2D" w:rsidRPr="00B94E64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84C9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льгота по земельному налогу</w:t>
            </w:r>
            <w:r w:rsidR="00484C9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               -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84C91" w:rsidRDefault="00484C91" w:rsidP="00484C91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Заключение договора аренды, заключение договора купли-продажи.</w:t>
            </w:r>
          </w:p>
          <w:p w:rsidR="00484C91" w:rsidRDefault="00484C91" w:rsidP="00484C91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-аренда:</w:t>
            </w:r>
          </w:p>
          <w:p w:rsidR="00484C91" w:rsidRDefault="00484C91" w:rsidP="00484C91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1.) согласно кадастровой стоимости на основании выписки на земельный участок;</w:t>
            </w:r>
          </w:p>
          <w:p w:rsidR="00484C91" w:rsidRDefault="00484C91" w:rsidP="00484C91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2.) согласно отчета об оценке земельного участка (рыночная стоимость);</w:t>
            </w:r>
          </w:p>
          <w:p w:rsidR="00484C91" w:rsidRDefault="00484C91" w:rsidP="00484C91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-выкуп: согласно отчета об оценке земельного участка (рыночная стоимость);</w:t>
            </w:r>
          </w:p>
          <w:p w:rsidR="00031CF7" w:rsidRPr="00B94E64" w:rsidRDefault="006114C8" w:rsidP="00434ACA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размер земельного налога</w:t>
            </w:r>
            <w:bookmarkStart w:id="0" w:name="_GoBack"/>
            <w:bookmarkEnd w:id="0"/>
            <w:r w:rsidR="00484C9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 w:rsidR="002C192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установлен решением Духовщинского окружного Совета депутатов</w:t>
            </w:r>
            <w:r w:rsidR="00484C9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.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lastRenderedPageBreak/>
              <w:t>Прочие затраты, связанные с приобретением площадки (топографическая съемка, составление кадастрового плана, межевание и т.д.)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D63E80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93121E" w:rsidRPr="00B94E64" w:rsidTr="0093121E"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3121E" w:rsidRPr="00B94E64" w:rsidRDefault="0093121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Описание земельного участка: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78416A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Площадь земельного участка, </w:t>
            </w:r>
            <w:r w:rsidR="00B94E64"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D63E80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150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 земельного участка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D63E80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прямоугольная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Размеры земельного участка: длина и ширина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D63E80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Ограничения по высоте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D63E80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Возможность расш</w:t>
            </w:r>
            <w:r w:rsidR="00D63E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ирения </w:t>
            </w:r>
            <w:r w:rsidR="00B950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земельного участка (да/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D63E80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pacing w:line="230" w:lineRule="auto"/>
              <w:ind w:left="0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 земель (земли сельскохозяйственного назначения; земли поселений; 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назначения; земли особо охраняемых природных территорий и объектов; земли лесного фонда; земли водного фонда; земли запаса)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D63E80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Функциональная зона (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жилая, общественно-деловая, производственная, инженерной </w:t>
            </w:r>
            <w:r w:rsidRPr="00300D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транспортной инфраструктуры, сельскохозяйственного использования, рекреационного назначения, иное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D63E80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сельскохозяйственного использования, </w:t>
            </w:r>
            <w:r>
              <w:rPr>
                <w:rFonts w:ascii="Times New Roman" w:eastAsia="Times New Roman" w:hAnsi="Times New Roman"/>
              </w:rPr>
              <w:t>выращивание зерновых и сельскохозяйственных культур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Существующие строения на территории участка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D63E80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Существующие инженерные коммуникации на территории участка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D63E80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Находятся в непосредственной близости от участка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Наличие огражден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ий и/или видеонаблюдения (есть/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нет)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D63E80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Рельеф земельного участка (горизонтальная </w:t>
            </w:r>
            <w:r w:rsidR="00A51CE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поверхность, монотонный склон; </w:t>
            </w:r>
            <w:r w:rsidR="00D63E80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уступы; сложный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ландшафт (лощины, промоин</w:t>
            </w:r>
            <w:r w:rsidR="00D63E80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ы, ямы, обрывы, бугры и т.п.);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смешанный ландшафт)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D63E80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горизонтальная поверхность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Вид грунта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D63E80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суглинок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Глубина промерзания, м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D63E80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Уровень грунтовых вод, м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D63E80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установлен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Возможность затопления во время паводков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D63E80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D67F9E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F9E" w:rsidRPr="00B94E64" w:rsidRDefault="00D67F9E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2265F0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Приоритетное направление использования </w:t>
            </w:r>
            <w:r w:rsidR="001C77D0" w:rsidRPr="002265F0">
              <w:rPr>
                <w:b/>
                <w:bCs/>
                <w:spacing w:val="-3"/>
                <w:sz w:val="24"/>
                <w:szCs w:val="24"/>
                <w:lang w:eastAsia="ru-RU"/>
              </w:rPr>
              <w:t>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F9E" w:rsidRPr="00B94E64" w:rsidRDefault="00D63E80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Тепличный комплекс, сельскохозяйственное производство.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Описание близлежащих территорий и их использования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Расстояние до ближайших жилых домов (км)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D63E80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0,03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Близость к объектам, загрязняющим окружающую среду (указать тип загрязнения и расстояние, км)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D63E80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Ограничения использования участка (санитарно-защитная зона, </w:t>
            </w:r>
            <w:proofErr w:type="spellStart"/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водоохранная</w:t>
            </w:r>
            <w:proofErr w:type="spellEnd"/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зона, зона охраны объектов культурного наследия, близость к природным заповедникам, охранные зоны инженерных коммуникаций, иное)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3325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Виды разрешенного использования, исходя из функционального зонирования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43325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Тепличный комплекс, сельскохозяйственное производство, растениеводство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Текущее использование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3325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используется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История использования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3325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использовалась для выпаса скота</w:t>
            </w:r>
          </w:p>
        </w:tc>
      </w:tr>
    </w:tbl>
    <w:p w:rsidR="00B94E64" w:rsidRPr="00B94E64" w:rsidRDefault="00B94E64" w:rsidP="00B94E64">
      <w:pPr>
        <w:ind w:left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94E64" w:rsidRPr="00B94E64" w:rsidRDefault="00B94E64" w:rsidP="00B94E64">
      <w:pPr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Удаленность участка (км):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субъекта Российской Федерации,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в котором находится площадка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3325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 субъекта Российской Федерации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3325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390 км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г.Москва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от центра муниципального образования, в котором находится площадка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3325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муниципального образования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3325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 км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г.Ярцево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населенного пункта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325E" w:rsidRDefault="0043325E" w:rsidP="0043325E">
            <w:pPr>
              <w:ind w:left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д. Мужицкое-</w:t>
            </w:r>
            <w:smartTag w:uri="urn:schemas-microsoft-com:office:smarttags" w:element="metricconverter">
              <w:smartTagPr>
                <w:attr w:name="ProductID" w:val="30 км"/>
              </w:smartTagPr>
              <w:r>
                <w:rPr>
                  <w:rFonts w:ascii="Times New Roman" w:hAnsi="Times New Roman"/>
                  <w:sz w:val="24"/>
                  <w:szCs w:val="24"/>
                  <w:lang w:eastAsia="ru-RU"/>
                </w:rPr>
                <w:t>30 м</w:t>
              </w:r>
            </w:smartTag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д. Табор- 50м, </w:t>
            </w:r>
          </w:p>
          <w:p w:rsidR="00B94E64" w:rsidRPr="00B94E64" w:rsidRDefault="0043325E" w:rsidP="0043325E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п. Озерный-</w:t>
            </w:r>
            <w:smartTag w:uri="urn:schemas-microsoft-com:office:smarttags" w:element="metricconverter">
              <w:smartTagPr>
                <w:attr w:name="ProductID" w:val="30 км"/>
              </w:smartTagPr>
              <w:r>
                <w:rPr>
                  <w:rFonts w:ascii="Times New Roman" w:hAnsi="Times New Roman"/>
                  <w:sz w:val="24"/>
                  <w:szCs w:val="24"/>
                  <w:lang w:eastAsia="ru-RU"/>
                </w:rPr>
                <w:t>1 км</w:t>
              </w:r>
            </w:smartTag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от ближайших автомагистралей и автомобильных дорог 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325E" w:rsidRDefault="0043325E" w:rsidP="0043325E">
            <w:pPr>
              <w:ind w:left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smartTag w:uri="urn:schemas-microsoft-com:office:smarttags" w:element="metricconverter">
              <w:smartTagPr>
                <w:attr w:name="ProductID" w:val="30 км"/>
              </w:smartTagPr>
              <w:r>
                <w:rPr>
                  <w:rFonts w:ascii="Times New Roman" w:hAnsi="Times New Roman"/>
                  <w:sz w:val="24"/>
                  <w:szCs w:val="24"/>
                  <w:lang w:eastAsia="ru-RU"/>
                </w:rPr>
                <w:t>50 км</w:t>
              </w:r>
            </w:smartTag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(а/д Москва-Минск)</w:t>
            </w:r>
          </w:p>
          <w:p w:rsidR="00B94E64" w:rsidRPr="00B94E64" w:rsidRDefault="0043325E" w:rsidP="0043325E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rFonts w:ascii="Times New Roman" w:hAnsi="Times New Roman"/>
                  <w:sz w:val="24"/>
                  <w:szCs w:val="24"/>
                  <w:lang w:eastAsia="ru-RU"/>
                </w:rPr>
                <w:t>1 км</w:t>
              </w:r>
            </w:smartTag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(автодорога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регионального значения Смоленск-Витязи-Духовщина-Белый-Нелидово)</w:t>
            </w:r>
          </w:p>
        </w:tc>
      </w:tr>
      <w:tr w:rsidR="00B94E64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от ближайшей железнодорожной станции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3325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smartTag w:uri="urn:schemas-microsoft-com:office:smarttags" w:element="metricconverter">
              <w:smartTagPr>
                <w:attr w:name="ProductID" w:val="30 км"/>
              </w:smartTagPr>
              <w:r>
                <w:rPr>
                  <w:rFonts w:ascii="Times New Roman" w:hAnsi="Times New Roman"/>
                  <w:sz w:val="24"/>
                  <w:szCs w:val="24"/>
                  <w:lang w:eastAsia="ru-RU"/>
                </w:rPr>
                <w:t>30 км</w:t>
              </w:r>
            </w:smartTag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(п. Жарковский Тверская область)</w:t>
            </w:r>
          </w:p>
        </w:tc>
      </w:tr>
    </w:tbl>
    <w:p w:rsidR="00B94E64" w:rsidRPr="00B94E64" w:rsidRDefault="00B94E6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t>Доступ к площадке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Автомобильное сообщение</w:t>
            </w:r>
          </w:p>
        </w:tc>
      </w:tr>
      <w:tr w:rsidR="00B94E64" w:rsidRPr="00B94E64" w:rsidTr="00300D53">
        <w:trPr>
          <w:trHeight w:val="1394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Описание всех </w:t>
            </w:r>
            <w:r w:rsidR="0043325E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существующих автомобильных дорог,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ведущих к участку (тип покрытия, количество полос, ограничения для транспорта с точки зрения веса, высоты, давления, доступа грузовиков и дорожной техники, специальные дневные и</w:t>
            </w:r>
            <w:r w:rsidR="0043325E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ли сезонные режимы движения) и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расстояние до дороги, если она не подходит вплотную к площадке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325E" w:rsidRDefault="0043325E" w:rsidP="0043325E">
            <w:pPr>
              <w:autoSpaceDE w:val="0"/>
              <w:autoSpaceDN w:val="0"/>
              <w:adjustRightInd w:val="0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 xml:space="preserve">сфальтированная автодорога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проходит 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>по границе участка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43325E" w:rsidRPr="00732341" w:rsidRDefault="0043325E" w:rsidP="0043325E">
            <w:pPr>
              <w:autoSpaceDE w:val="0"/>
              <w:autoSpaceDN w:val="0"/>
              <w:adjustRightInd w:val="0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 xml:space="preserve">км автодорога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регионального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 xml:space="preserve"> значения Смоленск-Витязи-Духовщина-Белый-Нелидово. Тип покрытия – асфальтобетон,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двух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>стороннее движение.</w:t>
            </w:r>
          </w:p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Железнодорожное сообщение</w:t>
            </w:r>
          </w:p>
        </w:tc>
      </w:tr>
      <w:tr w:rsidR="00B94E64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lastRenderedPageBreak/>
              <w:t>Описание железнодорожных подъездных путей (тип, протяженность, другое);</w:t>
            </w:r>
          </w:p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пр</w:t>
            </w:r>
            <w:r w:rsidR="0043325E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и их отсутствии - информация о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возможности строительства ветки</w:t>
            </w:r>
            <w:r w:rsidR="0043325E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от ближайшей железной дороги,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расстояние до точки, откуда возможно ответвление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3325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Иное сообщение</w:t>
            </w:r>
          </w:p>
        </w:tc>
      </w:tr>
      <w:tr w:rsidR="00300D53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</w:p>
        </w:tc>
      </w:tr>
    </w:tbl>
    <w:p w:rsidR="00302FA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302FA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B94E64" w:rsidRDefault="00B94E6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Основные параметры зданий и сооружений, расположенных на площадке</w:t>
      </w:r>
    </w:p>
    <w:p w:rsidR="00302FA4" w:rsidRPr="00B94E6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49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163"/>
        <w:gridCol w:w="1257"/>
        <w:gridCol w:w="1318"/>
        <w:gridCol w:w="1365"/>
        <w:gridCol w:w="1595"/>
        <w:gridCol w:w="1801"/>
        <w:gridCol w:w="1321"/>
        <w:gridCol w:w="1616"/>
        <w:gridCol w:w="1827"/>
      </w:tblGrid>
      <w:tr w:rsidR="00B94E64" w:rsidRPr="00B94E64" w:rsidTr="00B9508C">
        <w:trPr>
          <w:cantSplit/>
          <w:trHeight w:val="284"/>
        </w:trPr>
        <w:tc>
          <w:tcPr>
            <w:tcW w:w="8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Наименование здания, сооружения</w:t>
            </w:r>
          </w:p>
        </w:tc>
        <w:tc>
          <w:tcPr>
            <w:tcW w:w="3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386DC6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vertAlign w:val="superscript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Площадь, м</w:t>
            </w:r>
            <w:r w:rsidR="00386DC6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5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Длина, ширина, сетка колонн</w:t>
            </w:r>
          </w:p>
        </w:tc>
        <w:tc>
          <w:tcPr>
            <w:tcW w:w="4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Этажность</w:t>
            </w:r>
          </w:p>
        </w:tc>
        <w:tc>
          <w:tcPr>
            <w:tcW w:w="6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Высота этажа, м</w:t>
            </w:r>
          </w:p>
        </w:tc>
        <w:tc>
          <w:tcPr>
            <w:tcW w:w="6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Строительный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 материал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конструкций</w:t>
            </w:r>
          </w:p>
        </w:tc>
        <w:tc>
          <w:tcPr>
            <w:tcW w:w="5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Степень износа,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%</w:t>
            </w:r>
          </w:p>
        </w:tc>
        <w:tc>
          <w:tcPr>
            <w:tcW w:w="5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Возможность расширения</w:t>
            </w:r>
          </w:p>
        </w:tc>
        <w:tc>
          <w:tcPr>
            <w:tcW w:w="5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8B5714" w:rsidP="008B5714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Использовани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е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в</w:t>
            </w:r>
            <w:r w:rsidR="00B94E64"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настоящее время</w:t>
            </w:r>
          </w:p>
        </w:tc>
      </w:tr>
      <w:tr w:rsidR="00B94E64" w:rsidRPr="00B94E64" w:rsidTr="00B94E64">
        <w:trPr>
          <w:cantSplit/>
          <w:trHeight w:val="284"/>
        </w:trPr>
        <w:tc>
          <w:tcPr>
            <w:tcW w:w="8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43325E" w:rsidP="0043325E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3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43325E" w:rsidP="0043325E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43325E" w:rsidP="0043325E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43325E" w:rsidP="0043325E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43325E" w:rsidP="0043325E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43325E" w:rsidP="0043325E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43325E" w:rsidP="0043325E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43325E" w:rsidP="0043325E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43325E" w:rsidP="0043325E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B94E64" w:rsidRPr="00B94E64" w:rsidRDefault="00B94E64" w:rsidP="00B94E64">
      <w:pPr>
        <w:spacing w:before="240" w:after="24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B94E64" w:rsidRPr="00B94E64" w:rsidRDefault="00B94E64" w:rsidP="00B94E64">
      <w:pPr>
        <w:spacing w:before="240" w:after="24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Собственные транспортные коммуникации (на территории площадки)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22"/>
        <w:gridCol w:w="7332"/>
      </w:tblGrid>
      <w:tr w:rsidR="00300D53" w:rsidRPr="00B94E64" w:rsidTr="00300D53"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300D53" w:rsidRDefault="00300D53" w:rsidP="00300D53">
            <w:pPr>
              <w:keepNext/>
              <w:tabs>
                <w:tab w:val="left" w:pos="426"/>
              </w:tabs>
              <w:ind w:left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50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Тип коммуникаций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(в случае наличия)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Автодорога (тип, покрытие, протяженность и т.д.)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3325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 xml:space="preserve">сфальтированная автодорога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>границ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ам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 xml:space="preserve"> участка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Ж/д. ветка (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тип, протяженность и т.д.)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3325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Сети телекоммуникаций (телефон, интернет, иное)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43325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</w:tbl>
    <w:p w:rsidR="00B94E64" w:rsidRPr="00B94E64" w:rsidRDefault="00B94E64" w:rsidP="00B94E64">
      <w:pPr>
        <w:keepNext/>
        <w:ind w:left="0"/>
        <w:outlineLvl w:val="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94E64" w:rsidRPr="00A84271" w:rsidRDefault="00B94E64" w:rsidP="00B94E64">
      <w:pPr>
        <w:keepNext/>
        <w:ind w:left="0"/>
        <w:outlineLvl w:val="5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A8427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Характеристика инженерной инфраструктуры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156"/>
        <w:gridCol w:w="1341"/>
        <w:gridCol w:w="3113"/>
        <w:gridCol w:w="2510"/>
        <w:gridCol w:w="2626"/>
        <w:gridCol w:w="2808"/>
      </w:tblGrid>
      <w:tr w:rsidR="00B94E64" w:rsidRPr="00B94E64" w:rsidTr="003619E7">
        <w:trPr>
          <w:cantSplit/>
          <w:trHeight w:val="290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Ед. измерения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93121E" w:rsidRDefault="00B94E64" w:rsidP="0093121E">
            <w:pPr>
              <w:ind w:left="0"/>
              <w:jc w:val="center"/>
              <w:outlineLvl w:val="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Удаленность источника подключения, характеристика сетей и объектов инфраструктуры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keepNext/>
              <w:ind w:left="0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Свободная мощность, или необходимые усовершенствования для возможности подключения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Тариф на подключение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Поставщики услуг </w:t>
            </w:r>
            <w:r w:rsidR="00243731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            </w:t>
            </w:r>
            <w:proofErr w:type="gramStart"/>
            <w:r w:rsidR="00243731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  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(</w:t>
            </w:r>
            <w:proofErr w:type="gramEnd"/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с указанием  контактной информации)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Газ</w:t>
            </w:r>
            <w:r w:rsidR="0093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A21335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B7C29" w:rsidRDefault="00AB7C29" w:rsidP="00AB7C29">
            <w:pPr>
              <w:ind w:left="3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Газопровод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в.д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п.Озерный-с.Пречистое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РУ-0</w:t>
            </w:r>
            <w:r w:rsidRPr="000D21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МПа</w:t>
            </w:r>
            <w:r w:rsidRPr="000D21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ДН-152 мм. Срок подключения – 2 года с момента начала строительства.</w:t>
            </w:r>
          </w:p>
          <w:p w:rsidR="00B94E64" w:rsidRPr="00B94E64" w:rsidRDefault="00AB7C29" w:rsidP="00AB7C29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7F7006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Ориентировочное расстояние до границы земельного участка 1</w:t>
            </w: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3</w:t>
            </w:r>
            <w:r w:rsidRPr="007F7006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50 м.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AB7C29" w:rsidP="00AB7C29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Максимальная мощность – 77,6 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951E8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платы за технологическое присоединение газоиспользующего оборудования к газораспределительным сетям АО «Газпром газораспределение Смоленск» на 2025 год установлен постановлением Министерства жилищно-коммунального хозяйства, энергетики и тарифной политики Смоленской области от 17.12.2024 № 268</w:t>
            </w:r>
            <w:r w:rsidRPr="00D95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C29" w:rsidRDefault="00AB7C29" w:rsidP="00AB7C29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филиал АО «Газпром газораспределение Смоленск» в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г.Сафоново</w:t>
            </w:r>
            <w:proofErr w:type="spellEnd"/>
          </w:p>
          <w:p w:rsidR="00B94E64" w:rsidRPr="00B94E64" w:rsidRDefault="00AB7C29" w:rsidP="00AB7C29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(481-42) 4-16-76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93121E">
            <w:pPr>
              <w:shd w:val="clear" w:color="auto" w:fill="FFFFFF"/>
              <w:spacing w:line="228" w:lineRule="auto"/>
              <w:ind w:left="5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lastRenderedPageBreak/>
              <w:t>Электро</w:t>
            </w:r>
            <w:r w:rsidR="0093121E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243731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="000A5F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923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92330B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0D217D">
              <w:rPr>
                <w:rFonts w:ascii="Times New Roman" w:hAnsi="Times New Roman" w:cs="Times New Roman"/>
                <w:sz w:val="24"/>
                <w:szCs w:val="24"/>
              </w:rPr>
              <w:t>Ближайшим открытым центром питания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D217D">
              <w:rPr>
                <w:rFonts w:ascii="Times New Roman" w:hAnsi="Times New Roman" w:cs="Times New Roman"/>
                <w:sz w:val="24"/>
                <w:szCs w:val="24"/>
              </w:rPr>
              <w:t>является ПС Озерный 35/10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t xml:space="preserve"> </w:t>
            </w:r>
            <w:r w:rsidRPr="000D217D">
              <w:rPr>
                <w:rFonts w:ascii="Times New Roman" w:hAnsi="Times New Roman" w:cs="Times New Roman"/>
                <w:sz w:val="24"/>
                <w:szCs w:val="24"/>
              </w:rPr>
              <w:t>Расстояние от центра питания до границы земельного участка по прямой составляет примерно 1,7 км.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330B" w:rsidRPr="00D956BB" w:rsidRDefault="0092330B" w:rsidP="0092330B">
            <w:pPr>
              <w:ind w:left="3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Резерв мощности - </w:t>
            </w:r>
            <w:r w:rsidRPr="000D217D">
              <w:rPr>
                <w:rFonts w:ascii="Times New Roman" w:hAnsi="Times New Roman" w:cs="Times New Roman"/>
                <w:sz w:val="24"/>
                <w:szCs w:val="24"/>
              </w:rPr>
              <w:t>5,25 МВА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951E8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платы за технологическое присоединение к электрическим сетям территориальных сетевых организаций на территории Смоленской области на 2025 год установлен постановлением Министерства жилищно-коммунального хозяйства, энергетики и тарифной политики Смоленской области от 29.11.2024 № 162</w:t>
            </w:r>
            <w:r w:rsidRPr="00D95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12434" w:rsidRDefault="00A12434" w:rsidP="00A12434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Филиал ПАО «</w:t>
            </w:r>
            <w:proofErr w:type="spellStart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Россети</w:t>
            </w:r>
            <w:proofErr w:type="spellEnd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Центр» - «Смоленскэнерго»</w:t>
            </w:r>
          </w:p>
          <w:p w:rsidR="00B94E64" w:rsidRPr="00B94E64" w:rsidRDefault="00A12434" w:rsidP="00A1243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4-15-05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Водоснабжение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785C4E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="00B94E64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12434" w:rsidRPr="00D956BB" w:rsidRDefault="00A12434" w:rsidP="00A12434">
            <w:pPr>
              <w:autoSpaceDE w:val="0"/>
              <w:autoSpaceDN w:val="0"/>
              <w:adjustRightInd w:val="0"/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Точка подключения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 сетям водоснабжения 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находится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 км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 от участка.</w:t>
            </w:r>
          </w:p>
          <w:p w:rsidR="00B94E64" w:rsidRPr="00B94E64" w:rsidRDefault="00A12434" w:rsidP="00A1243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>Сроки осуществления технологического присоединения – до 2-х месяцев (в зависимости от планируемой величины необходимой нагрузки).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12434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требованию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A12434" w:rsidRDefault="00951E84" w:rsidP="00A12434">
            <w:pPr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платы за технологическое присоединение к централизованной системе холодного водоснабжения МУП «Управление коммунального хозяйства» на 2025 год установлен постановлением Министерства жилищно-коммунального хозяйства, энергетики и тарифной политики Смоленской области от 20.12.2024 № 373</w:t>
            </w:r>
            <w:r w:rsidRPr="00D95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12434" w:rsidRDefault="00A12434" w:rsidP="00A12434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МУП «</w:t>
            </w:r>
            <w:r w:rsidR="00A3771C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УКХ</w:t>
            </w:r>
            <w:r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»</w:t>
            </w:r>
          </w:p>
          <w:p w:rsidR="00A3771C" w:rsidRDefault="00A3771C" w:rsidP="00A3771C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4-23-85</w:t>
            </w:r>
          </w:p>
          <w:p w:rsidR="00B94E64" w:rsidRPr="00B94E64" w:rsidRDefault="00B94E64" w:rsidP="00A3771C">
            <w:pPr>
              <w:shd w:val="clear" w:color="auto" w:fill="FFFFFF"/>
              <w:spacing w:line="228" w:lineRule="auto"/>
              <w:ind w:left="0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lastRenderedPageBreak/>
              <w:t>Водоотведение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785C4E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="00B94E64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12434" w:rsidRPr="00737AB4" w:rsidRDefault="00A12434" w:rsidP="00A12434">
            <w:pPr>
              <w:autoSpaceDE w:val="0"/>
              <w:autoSpaceDN w:val="0"/>
              <w:adjustRightInd w:val="0"/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 xml:space="preserve">Точка подключения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 сетям водоотведения 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 км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2434" w:rsidRPr="00737AB4" w:rsidRDefault="00A12434" w:rsidP="00A12434">
            <w:pPr>
              <w:autoSpaceDE w:val="0"/>
              <w:autoSpaceDN w:val="0"/>
              <w:adjustRightInd w:val="0"/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>Сроки осуществления технологического присоединения – до 2 месяцев (в зависимости от требуемой мощности).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A12434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требованию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951E8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согласно действующей стоимости на момент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технологического присоединения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2434" w:rsidRDefault="00A12434" w:rsidP="00A12434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МУП «</w:t>
            </w:r>
            <w:r w:rsidR="00951E84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УКХ</w:t>
            </w:r>
            <w:r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»</w:t>
            </w:r>
          </w:p>
          <w:p w:rsidR="00B94E64" w:rsidRPr="00B94E64" w:rsidRDefault="00951E84" w:rsidP="00951E84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4-23-85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Отопление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Гкал/час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A12434" w:rsidRDefault="00A12434" w:rsidP="00A12434">
            <w:pPr>
              <w:shd w:val="clear" w:color="auto" w:fill="FFFFFF"/>
              <w:spacing w:line="228" w:lineRule="auto"/>
              <w:ind w:left="-57" w:right="-57"/>
              <w:rPr>
                <w:rFonts w:ascii="Times New Roman" w:hAnsi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  <w:lang w:eastAsia="ru-RU"/>
              </w:rPr>
              <w:t>Точка подключения в 3 км (филиал «Смоленская ГРЭС» ПАО «</w:t>
            </w:r>
            <w:proofErr w:type="spellStart"/>
            <w:r>
              <w:rPr>
                <w:rFonts w:ascii="Times New Roman" w:hAnsi="Times New Roman"/>
                <w:spacing w:val="-4"/>
                <w:sz w:val="24"/>
                <w:szCs w:val="24"/>
                <w:lang w:eastAsia="ru-RU"/>
              </w:rPr>
              <w:t>Юнипро</w:t>
            </w:r>
            <w:proofErr w:type="spellEnd"/>
            <w:r>
              <w:rPr>
                <w:rFonts w:ascii="Times New Roman" w:hAnsi="Times New Roman"/>
                <w:spacing w:val="-4"/>
                <w:sz w:val="24"/>
                <w:szCs w:val="24"/>
                <w:lang w:eastAsia="ru-RU"/>
              </w:rPr>
              <w:t>»)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A12434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требованию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A1243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12434" w:rsidRDefault="00A12434" w:rsidP="00A12434">
            <w:pPr>
              <w:shd w:val="clear" w:color="auto" w:fill="FFFFFF"/>
              <w:spacing w:line="228" w:lineRule="auto"/>
              <w:ind w:left="-57" w:right="-57"/>
              <w:rPr>
                <w:rFonts w:ascii="Times New Roman" w:hAnsi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  <w:lang w:eastAsia="ru-RU"/>
              </w:rPr>
              <w:t>ПАО «</w:t>
            </w:r>
            <w:proofErr w:type="spellStart"/>
            <w:r>
              <w:rPr>
                <w:rFonts w:ascii="Times New Roman" w:hAnsi="Times New Roman"/>
                <w:spacing w:val="-4"/>
                <w:sz w:val="24"/>
                <w:szCs w:val="24"/>
                <w:lang w:eastAsia="ru-RU"/>
              </w:rPr>
              <w:t>Юнипро</w:t>
            </w:r>
            <w:proofErr w:type="spellEnd"/>
            <w:r>
              <w:rPr>
                <w:rFonts w:ascii="Times New Roman" w:hAnsi="Times New Roman"/>
                <w:spacing w:val="-4"/>
                <w:sz w:val="24"/>
                <w:szCs w:val="24"/>
                <w:lang w:eastAsia="ru-RU"/>
              </w:rPr>
              <w:t>» филиал Смоленская ГРЭС</w:t>
            </w:r>
          </w:p>
          <w:p w:rsidR="00B94E64" w:rsidRPr="00B94E64" w:rsidRDefault="00A12434" w:rsidP="00A1243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  <w:lang w:eastAsia="ru-RU"/>
              </w:rPr>
              <w:t>т. (481-66) 2-91-59</w:t>
            </w:r>
          </w:p>
        </w:tc>
      </w:tr>
    </w:tbl>
    <w:p w:rsidR="00B94E64" w:rsidRPr="00B94E64" w:rsidRDefault="00B94E64" w:rsidP="00B94E64">
      <w:pPr>
        <w:spacing w:line="228" w:lineRule="auto"/>
        <w:ind w:left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94E64" w:rsidRPr="00B94E64" w:rsidRDefault="00B94E64" w:rsidP="00B94E64">
      <w:pPr>
        <w:spacing w:line="228" w:lineRule="auto"/>
        <w:ind w:left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Трудовые ресурсы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трудоспособного населения ближайшего населенного пункта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817CF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  <w:r w:rsidR="006065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  <w:r w:rsidR="003677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</w:t>
            </w:r>
          </w:p>
        </w:tc>
      </w:tr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Численность трудоспособного населения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муниципального образования, в котором находится площадка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60658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2870</w:t>
            </w:r>
            <w:r w:rsidR="003677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</w:t>
            </w:r>
          </w:p>
        </w:tc>
      </w:tr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трудоспособного населения соседних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муниципальных образований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677E4" w:rsidP="005F6ED3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C878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 (муниципальные образования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Ярцевский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F6E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Кардымовский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F6E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Смоленской области)</w:t>
            </w:r>
          </w:p>
        </w:tc>
      </w:tr>
    </w:tbl>
    <w:p w:rsidR="00B94E64" w:rsidRPr="00B94E64" w:rsidRDefault="00B94E64" w:rsidP="00B94E64">
      <w:pPr>
        <w:shd w:val="clear" w:color="auto" w:fill="FFFFFF"/>
        <w:ind w:left="62"/>
        <w:rPr>
          <w:rFonts w:ascii="Times New Roman" w:eastAsia="Times New Roman" w:hAnsi="Times New Roman" w:cs="Times New Roman"/>
          <w:b/>
          <w:sz w:val="24"/>
          <w:szCs w:val="24"/>
          <w:highlight w:val="green"/>
          <w:lang w:eastAsia="ru-RU"/>
        </w:rPr>
      </w:pPr>
    </w:p>
    <w:p w:rsidR="009D1154" w:rsidRPr="00B94E64" w:rsidRDefault="00B94E64" w:rsidP="00B94E64">
      <w:r w:rsidRPr="00B94E6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ab/>
      </w:r>
    </w:p>
    <w:sectPr w:rsidR="009D1154" w:rsidRPr="00B94E64" w:rsidSect="00617A2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6838" w:h="11906" w:orient="landscape"/>
      <w:pgMar w:top="851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80E50" w:rsidRDefault="00180E50" w:rsidP="00617A2D">
      <w:r>
        <w:separator/>
      </w:r>
    </w:p>
  </w:endnote>
  <w:endnote w:type="continuationSeparator" w:id="0">
    <w:p w:rsidR="00180E50" w:rsidRDefault="00180E50" w:rsidP="00617A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80E50" w:rsidRDefault="00180E50" w:rsidP="00617A2D">
      <w:r>
        <w:separator/>
      </w:r>
    </w:p>
  </w:footnote>
  <w:footnote w:type="continuationSeparator" w:id="0">
    <w:p w:rsidR="00180E50" w:rsidRDefault="00180E50" w:rsidP="00617A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40139724"/>
      <w:docPartObj>
        <w:docPartGallery w:val="Page Numbers (Top of Page)"/>
        <w:docPartUnique/>
      </w:docPartObj>
    </w:sdtPr>
    <w:sdtEndPr/>
    <w:sdtContent>
      <w:p w:rsidR="00617A2D" w:rsidRDefault="00617A2D" w:rsidP="00C56566">
        <w:pPr>
          <w:pStyle w:val="a3"/>
        </w:pPr>
        <w:r>
          <w:t xml:space="preserve">                                          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6114C8">
          <w:rPr>
            <w:noProof/>
          </w:rPr>
          <w:t>7</w:t>
        </w:r>
        <w:r>
          <w:fldChar w:fldCharType="end"/>
        </w:r>
      </w:p>
    </w:sdtContent>
  </w:sdt>
  <w:p w:rsidR="00617A2D" w:rsidRDefault="00617A2D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3"/>
    </w:pPr>
  </w:p>
  <w:p w:rsidR="00617A2D" w:rsidRDefault="00617A2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E64"/>
    <w:rsid w:val="0002385E"/>
    <w:rsid w:val="00031CF7"/>
    <w:rsid w:val="0008145C"/>
    <w:rsid w:val="000A5FB3"/>
    <w:rsid w:val="000F3BE4"/>
    <w:rsid w:val="000F584B"/>
    <w:rsid w:val="0012360E"/>
    <w:rsid w:val="00180E50"/>
    <w:rsid w:val="001C2C4F"/>
    <w:rsid w:val="001C77D0"/>
    <w:rsid w:val="001D757E"/>
    <w:rsid w:val="0022555D"/>
    <w:rsid w:val="002265F0"/>
    <w:rsid w:val="00234547"/>
    <w:rsid w:val="00243731"/>
    <w:rsid w:val="002A7455"/>
    <w:rsid w:val="002C192E"/>
    <w:rsid w:val="00300D53"/>
    <w:rsid w:val="00302FA4"/>
    <w:rsid w:val="003619E7"/>
    <w:rsid w:val="003677E4"/>
    <w:rsid w:val="00386DC6"/>
    <w:rsid w:val="003C1109"/>
    <w:rsid w:val="003E7BEB"/>
    <w:rsid w:val="00406A7D"/>
    <w:rsid w:val="00426045"/>
    <w:rsid w:val="0043325E"/>
    <w:rsid w:val="00434ACA"/>
    <w:rsid w:val="00480D0A"/>
    <w:rsid w:val="00484C91"/>
    <w:rsid w:val="005F6ED3"/>
    <w:rsid w:val="00606589"/>
    <w:rsid w:val="006114C8"/>
    <w:rsid w:val="00617A2D"/>
    <w:rsid w:val="00725657"/>
    <w:rsid w:val="0078416A"/>
    <w:rsid w:val="00785C4E"/>
    <w:rsid w:val="007F0BC1"/>
    <w:rsid w:val="007F506F"/>
    <w:rsid w:val="00817CF3"/>
    <w:rsid w:val="008A5C82"/>
    <w:rsid w:val="008B5714"/>
    <w:rsid w:val="008D20E3"/>
    <w:rsid w:val="008D3252"/>
    <w:rsid w:val="0092330B"/>
    <w:rsid w:val="0093121E"/>
    <w:rsid w:val="0095189F"/>
    <w:rsid w:val="00951E84"/>
    <w:rsid w:val="00971C71"/>
    <w:rsid w:val="009938E1"/>
    <w:rsid w:val="009D1154"/>
    <w:rsid w:val="00A12434"/>
    <w:rsid w:val="00A21335"/>
    <w:rsid w:val="00A3771C"/>
    <w:rsid w:val="00A51CE4"/>
    <w:rsid w:val="00A84271"/>
    <w:rsid w:val="00AB2B54"/>
    <w:rsid w:val="00AB7C29"/>
    <w:rsid w:val="00B6191F"/>
    <w:rsid w:val="00B65820"/>
    <w:rsid w:val="00B94E64"/>
    <w:rsid w:val="00B9508C"/>
    <w:rsid w:val="00B97423"/>
    <w:rsid w:val="00C56566"/>
    <w:rsid w:val="00C878E1"/>
    <w:rsid w:val="00CB4B63"/>
    <w:rsid w:val="00CC5345"/>
    <w:rsid w:val="00CF241D"/>
    <w:rsid w:val="00D63E80"/>
    <w:rsid w:val="00D67F9E"/>
    <w:rsid w:val="00F61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5:docId w15:val="{1FAE7F1B-CB86-400C-8EB7-5669897623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left="5103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7BEB"/>
    <w:pPr>
      <w:spacing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7A2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17A2D"/>
  </w:style>
  <w:style w:type="paragraph" w:styleId="a5">
    <w:name w:val="footer"/>
    <w:basedOn w:val="a"/>
    <w:link w:val="a6"/>
    <w:uiPriority w:val="99"/>
    <w:unhideWhenUsed/>
    <w:rsid w:val="00617A2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17A2D"/>
  </w:style>
  <w:style w:type="paragraph" w:styleId="a7">
    <w:name w:val="Balloon Text"/>
    <w:basedOn w:val="a"/>
    <w:link w:val="a8"/>
    <w:uiPriority w:val="99"/>
    <w:semiHidden/>
    <w:unhideWhenUsed/>
    <w:rsid w:val="00302FA4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02FA4"/>
    <w:rPr>
      <w:rFonts w:ascii="Segoe UI" w:hAnsi="Segoe UI" w:cs="Segoe UI"/>
      <w:sz w:val="18"/>
      <w:szCs w:val="18"/>
    </w:rPr>
  </w:style>
  <w:style w:type="character" w:styleId="a9">
    <w:name w:val="Hyperlink"/>
    <w:basedOn w:val="a0"/>
    <w:uiPriority w:val="99"/>
    <w:unhideWhenUsed/>
    <w:rsid w:val="000F3BE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536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34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induh@admin-smolensk.ru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mailto: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adminduh@admin-smolensk.r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A27384-C4AE-4082-AFF4-694971AB16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7</Pages>
  <Words>1391</Words>
  <Characters>7931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ДЭР</Company>
  <LinksUpToDate>false</LinksUpToDate>
  <CharactersWithSpaces>9304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Никифорова Юлия Сергеевна</dc:creator>
  <cp:lastModifiedBy>Наталья Стасевна Константинова</cp:lastModifiedBy>
  <cp:revision>21</cp:revision>
  <cp:lastPrinted>2022-07-19T11:09:00Z</cp:lastPrinted>
  <dcterms:created xsi:type="dcterms:W3CDTF">2023-04-20T10:08:00Z</dcterms:created>
  <dcterms:modified xsi:type="dcterms:W3CDTF">2025-03-25T13:43:00Z</dcterms:modified>
</cp:coreProperties>
</file>