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4E64" w:rsidRPr="00B94E64" w:rsidRDefault="00B94E64" w:rsidP="00B9508C">
      <w:pPr>
        <w:ind w:left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Паспорт инвестиционной площадки №</w:t>
      </w:r>
      <w:r w:rsidR="00CD7F7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67-07-12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80"/>
        <w:gridCol w:w="7280"/>
      </w:tblGrid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7F9E" w:rsidRPr="00D67F9E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Название площадки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Земельный участок вблизи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д.Песчиво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Местонахождение (адрес) площадки</w:t>
            </w:r>
          </w:p>
          <w:p w:rsidR="00D67F9E" w:rsidRPr="00D67F9E" w:rsidRDefault="0095189F" w:rsidP="00B94E64">
            <w:pPr>
              <w:ind w:left="0"/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Кадастровый номер </w:t>
            </w:r>
            <w:r w:rsidRPr="002265F0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00EF">
              <w:rPr>
                <w:rFonts w:ascii="Times New Roman" w:eastAsia="Times New Roman" w:hAnsi="Times New Roman"/>
                <w:lang w:eastAsia="ru-RU"/>
              </w:rPr>
              <w:t xml:space="preserve">Смоленская область, Духовщинский район </w:t>
            </w:r>
            <w:r>
              <w:rPr>
                <w:rFonts w:ascii="Times New Roman" w:eastAsia="Times New Roman" w:hAnsi="Times New Roman"/>
                <w:lang w:eastAsia="ru-RU"/>
              </w:rPr>
              <w:t xml:space="preserve">вблизи </w:t>
            </w:r>
            <w:proofErr w:type="spellStart"/>
            <w:r w:rsidRPr="003D00EF">
              <w:rPr>
                <w:rFonts w:ascii="Times New Roman" w:eastAsia="Times New Roman" w:hAnsi="Times New Roman"/>
                <w:lang w:eastAsia="ru-RU"/>
              </w:rPr>
              <w:t>д.Песчиво</w:t>
            </w:r>
            <w:proofErr w:type="spellEnd"/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Тип площадки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>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свободные земли; объекты незавершенного строительства; </w:t>
            </w:r>
            <w:r w:rsidRPr="00B94E64">
              <w:rPr>
                <w:rFonts w:ascii="Times New Roman" w:eastAsia="Times New Roman" w:hAnsi="Times New Roman" w:cs="Times New Roman"/>
                <w:spacing w:val="4"/>
                <w:sz w:val="24"/>
                <w:szCs w:val="24"/>
                <w:lang w:eastAsia="ru-RU"/>
              </w:rPr>
              <w:t xml:space="preserve">производственная база; </w:t>
            </w:r>
            <w:r w:rsidRPr="00B94E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иное)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свободные земли</w:t>
            </w:r>
          </w:p>
        </w:tc>
      </w:tr>
    </w:tbl>
    <w:p w:rsidR="00B94E64" w:rsidRPr="00B94E64" w:rsidRDefault="00B94E64" w:rsidP="00B94E64">
      <w:pPr>
        <w:shd w:val="clear" w:color="auto" w:fill="FFFFFF"/>
        <w:spacing w:before="120" w:after="120"/>
        <w:ind w:left="193"/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  <w:lang w:eastAsia="ru-RU"/>
        </w:rPr>
        <w:t>Основные сведения о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  <w:lang w:eastAsia="ru-RU"/>
              </w:rPr>
              <w:t>Владелец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2F641F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Форма собственности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государственная</w:t>
            </w:r>
          </w:p>
        </w:tc>
      </w:tr>
      <w:tr w:rsidR="00B94E64" w:rsidRPr="003D7266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Юридический (почтовый) адрес, телефон (код города),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,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2F641F" w:rsidRDefault="002F641F" w:rsidP="002F641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216200, Смоленская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г.Духовщина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ул. Смирнова, д.45</w:t>
            </w:r>
          </w:p>
          <w:p w:rsidR="002F641F" w:rsidRPr="000C08CC" w:rsidRDefault="002F641F" w:rsidP="002F641F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C08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Тел./факс (48166) 4-11-44</w:t>
            </w:r>
          </w:p>
          <w:p w:rsidR="002F641F" w:rsidRPr="003D7266" w:rsidRDefault="002F641F" w:rsidP="002F641F">
            <w:pPr>
              <w:ind w:left="4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</w:t>
            </w:r>
            <w:r w:rsidRPr="003D726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mail</w:t>
            </w:r>
            <w:r w:rsidRPr="003D726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: </w:t>
            </w:r>
            <w:hyperlink r:id="rId7" w:history="1"/>
            <w:hyperlink r:id="rId8" w:history="1"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adminduh</w:t>
              </w:r>
              <w:r w:rsidRPr="003D7266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@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admin</w:t>
              </w:r>
              <w:r w:rsidRPr="003D7266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-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smolensk</w:t>
              </w:r>
              <w:r w:rsidRPr="003D7266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.</w:t>
              </w:r>
              <w:r w:rsidRPr="009C537D">
                <w:rPr>
                  <w:rStyle w:val="a9"/>
                  <w:rFonts w:ascii="Times New Roman" w:eastAsia="Times New Roman" w:hAnsi="Times New Roman" w:cs="Times New Roman"/>
                  <w:sz w:val="24"/>
                  <w:szCs w:val="24"/>
                  <w:lang w:val="en-US" w:eastAsia="ru-RU"/>
                </w:rPr>
                <w:t>ru</w:t>
              </w:r>
            </w:hyperlink>
          </w:p>
          <w:p w:rsidR="00B94E64" w:rsidRPr="002F641F" w:rsidRDefault="002F641F" w:rsidP="002F641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web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site</w:t>
            </w:r>
            <w:r w:rsidRPr="009B2A9F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: http://duhov.admin-smolensk.ru/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Контактное лицо (Ф.И.О.)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2F641F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Федоров Алексей Владимирович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2F641F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муниципального образования «Духовщинский муниципальный округ» Смоленской области</w:t>
            </w:r>
          </w:p>
        </w:tc>
      </w:tr>
      <w:tr w:rsidR="00B94E64" w:rsidRPr="00B94E64" w:rsidTr="00300D53"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Телефон (код города)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B94E64" w:rsidRPr="00B94E64" w:rsidRDefault="002F641F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(48166) 4-14-44</w:t>
            </w:r>
          </w:p>
        </w:tc>
      </w:tr>
      <w:tr w:rsidR="00B94E64" w:rsidRPr="00505063" w:rsidTr="00300D53"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e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en-US" w:eastAsia="ru-RU"/>
              </w:rPr>
              <w:t>mail</w:t>
            </w:r>
          </w:p>
        </w:tc>
        <w:tc>
          <w:tcPr>
            <w:tcW w:w="2500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2F641F" w:rsidRDefault="002F641F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BD185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E-mail: </w:t>
            </w:r>
            <w:r w:rsidR="00D07DA3">
              <w:fldChar w:fldCharType="begin"/>
            </w:r>
            <w:r w:rsidR="00D07DA3" w:rsidRPr="00505063">
              <w:rPr>
                <w:lang w:val="en-US"/>
              </w:rPr>
              <w:instrText xml:space="preserve"> HYPERLINK "mailto:adminduh@admin-smolensk.ru" </w:instrText>
            </w:r>
            <w:r w:rsidR="00D07DA3">
              <w:fldChar w:fldCharType="separate"/>
            </w:r>
            <w:r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adminduh</w:t>
            </w:r>
            <w:r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@</w:t>
            </w:r>
            <w:r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admin</w:t>
            </w:r>
            <w:r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smolensk</w:t>
            </w:r>
            <w:r w:rsidRPr="00937020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9C537D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ru</w:t>
            </w:r>
            <w:r w:rsidR="00D07DA3">
              <w:rPr>
                <w:rStyle w:val="a9"/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fldChar w:fldCharType="end"/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  <w:t>Условия приобретения (пользования) площадки</w:t>
            </w:r>
            <w:r w:rsidR="00CD7F75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(покупка, аренда и т.д.)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CD7F75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покупка, аренда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17A2D" w:rsidRPr="005B19CE" w:rsidRDefault="00B94E64" w:rsidP="00617A2D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Условия аренды (приобретения) участка</w:t>
            </w:r>
            <w:r w:rsidR="00617A2D"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со ссылками на нормативно-правовые акты:</w:t>
            </w:r>
          </w:p>
          <w:p w:rsidR="00617A2D" w:rsidRPr="005B19C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аренды;</w:t>
            </w:r>
          </w:p>
          <w:p w:rsidR="00617A2D" w:rsidRPr="005B19C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- льготы по арендной </w:t>
            </w:r>
            <w:proofErr w:type="gramStart"/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плате;</w:t>
            </w:r>
            <w:r w:rsid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</w:t>
            </w:r>
            <w:proofErr w:type="gramEnd"/>
            <w:r w:rsid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 -</w:t>
            </w:r>
          </w:p>
          <w:p w:rsidR="00617A2D" w:rsidRPr="005B19C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стоимость выкупа;</w:t>
            </w:r>
          </w:p>
          <w:p w:rsidR="00617A2D" w:rsidRPr="005B19CE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налога;</w:t>
            </w:r>
          </w:p>
          <w:p w:rsidR="00617A2D" w:rsidRPr="00B94E64" w:rsidRDefault="00617A2D" w:rsidP="00B94E64">
            <w:pPr>
              <w:shd w:val="clear" w:color="auto" w:fill="FFFFFF"/>
              <w:ind w:left="4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льгота по земельному налогу</w:t>
            </w:r>
            <w:r w:rsid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               -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B19CE" w:rsidRDefault="005B19CE" w:rsidP="005B19C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Заключение договора аренды, заключение договора купли-продажи.</w:t>
            </w:r>
          </w:p>
          <w:p w:rsidR="005B19CE" w:rsidRDefault="005B19CE" w:rsidP="005B19C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-аренда:</w:t>
            </w:r>
          </w:p>
          <w:p w:rsidR="005B19CE" w:rsidRDefault="005B19CE" w:rsidP="005B19C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1.) согласно кадастровой стоимости на основании выписки на земельный участок;</w:t>
            </w:r>
          </w:p>
          <w:p w:rsidR="005B19CE" w:rsidRDefault="005B19CE" w:rsidP="005B19C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2.) согласно отчета об оценке земельного участка (рыночная стоимость);</w:t>
            </w:r>
          </w:p>
          <w:p w:rsidR="005B19CE" w:rsidRDefault="005B19CE" w:rsidP="005B19CE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-выкуп: согласно отчета об оценке земельного участка (рыночная стоимость);</w:t>
            </w:r>
          </w:p>
          <w:p w:rsidR="00CD7F75" w:rsidRPr="00B94E64" w:rsidRDefault="00505063" w:rsidP="003D7266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- размер земельного налога</w:t>
            </w:r>
            <w:bookmarkStart w:id="0" w:name="_GoBack"/>
            <w:bookmarkEnd w:id="0"/>
            <w:r w:rsidR="003D726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установлен</w:t>
            </w:r>
            <w:r w:rsidR="005B19CE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</w:t>
            </w:r>
            <w:r w:rsidR="003D7266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решением Духовщинского окружного Совета депутатов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lastRenderedPageBreak/>
              <w:t>Прочие затраты, связанные с приобретением площадки (топографическая съемка, составление кадастрового плана, межевание и т.д.)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Геодезические работы – рыночная стоимость, кадастровый план – бесплатно, межевание.</w:t>
            </w:r>
          </w:p>
        </w:tc>
      </w:tr>
      <w:tr w:rsidR="0093121E" w:rsidRPr="00B94E64" w:rsidTr="0093121E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3121E" w:rsidRPr="00B94E64" w:rsidRDefault="0093121E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земельного участка: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78416A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Площадь земельного участка, </w:t>
            </w:r>
            <w:r w:rsidR="00B94E64"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земельного участка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прямоугольная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Размеры земельного участка: длина и ширина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по высоте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Возможность расш</w:t>
            </w:r>
            <w:r w:rsidR="00CD7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ирения </w:t>
            </w:r>
            <w:r w:rsidR="00B950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земельного участка (да/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pacing w:line="230" w:lineRule="auto"/>
              <w:ind w:left="0" w:right="-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земель (земли сельскохозяйственного назначения; земли поселений;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назначения; земли особо охраняемых природных территорий и объектов; земли лесного фонда; земли водного фонда; земли запаса)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сельскохозяйственного назначения (возможен перевод в земли промышленного назначения в течение месяца)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Функциональная зона (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жилая, общественно-деловая, производственная, инженерной </w:t>
            </w:r>
            <w:r w:rsidRPr="00300D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транспортной инфраструктуры, сельскохозяйственного использования, рекреационного назначения, иное</w:t>
            </w: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сельскохозяйственного использования, </w:t>
            </w:r>
            <w:r>
              <w:rPr>
                <w:rFonts w:ascii="Times New Roman" w:eastAsia="Times New Roman" w:hAnsi="Times New Roman"/>
                <w:szCs w:val="24"/>
              </w:rPr>
              <w:t>выращивание зерновых и сельскохозяйственных культур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строения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Существующие инженерные коммуникации на территории участка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находятся в непосредственной близости от участка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Наличие огражден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ий и/или видеонаблюдения (есть/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нет)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D7F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Рельеф земельного участка (горизонтальная </w:t>
            </w:r>
            <w:r w:rsidR="00A51CE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поверхность, монотонный склон; </w:t>
            </w:r>
            <w:r w:rsidR="00CD7F7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уступы; сложный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ландшафт (лощины, промоин</w:t>
            </w:r>
            <w:r w:rsidR="00CD7F7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ы, ямы, обрывы, бугры и т.п.);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смешанный ландшафт)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горизонтальная поверхность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Вид грунта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суглинок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Глубина промерзания,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Уровень грунтовых вод, м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3-4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Возможность затопления во время паводков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D67F9E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D67F9E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2265F0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Приоритетное направление использования </w:t>
            </w:r>
            <w:r w:rsidR="001C77D0" w:rsidRPr="002265F0">
              <w:rPr>
                <w:b/>
                <w:bCs/>
                <w:spacing w:val="-3"/>
                <w:sz w:val="24"/>
                <w:szCs w:val="24"/>
                <w:lang w:eastAsia="ru-RU"/>
              </w:rPr>
              <w:t>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7F9E" w:rsidRPr="00B94E64" w:rsidRDefault="00CD7F75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комплекс; промышленное, сельскохозяйственное производство,</w:t>
            </w:r>
            <w:r>
              <w:rPr>
                <w:rFonts w:ascii="Times New Roman" w:eastAsia="Times New Roman" w:hAnsi="Times New Roman"/>
                <w:szCs w:val="24"/>
              </w:rPr>
              <w:t xml:space="preserve"> выращивание зерновых и сельскохозяйственных культур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Описание близлежащих территорий и их использования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4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Расстояние до ближайших жилых домов (км)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Близость к объектам, загрязняющим окружающую среду (указать тип загрязнения и расстояние, км)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использования участка (санитарно-защитная зона, </w:t>
            </w:r>
            <w:proofErr w:type="spellStart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водоохранная</w:t>
            </w:r>
            <w:proofErr w:type="spellEnd"/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зона, зона охраны объектов культурного наследия, близость к природным заповедникам, охранные зоны инженерных коммуникаций, иное)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Виды разрешенного использования, исходя из функционального зонирования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Тепличный комплекс, сельскохозяйственное производство, растениеводство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Текущее использование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используется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История использования площадки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пашня, выпас скота</w:t>
            </w:r>
          </w:p>
        </w:tc>
      </w:tr>
    </w:tbl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94E64" w:rsidRPr="00B94E64" w:rsidRDefault="00B94E64" w:rsidP="00B94E64">
      <w:pPr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Удаленность участка (км):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субъекта Российской Федерации,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 котором находится площадка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 субъекта Российской Федерации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г.Москва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от центра 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муниципального образования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 км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центра ближайшего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км</w:t>
            </w:r>
          </w:p>
        </w:tc>
      </w:tr>
      <w:tr w:rsidR="00B94E64" w:rsidRPr="00B94E64" w:rsidTr="00300D53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от ближайших автомагистралей и автомобильных дорог 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F01D1">
              <w:rPr>
                <w:rFonts w:ascii="Times New Roman" w:hAnsi="Times New Roman"/>
                <w:sz w:val="24"/>
                <w:szCs w:val="24"/>
              </w:rPr>
              <w:t xml:space="preserve">0 </w:t>
            </w:r>
            <w:proofErr w:type="gramStart"/>
            <w:r w:rsidRPr="003F01D1">
              <w:rPr>
                <w:rFonts w:ascii="Times New Roman" w:hAnsi="Times New Roman"/>
                <w:sz w:val="24"/>
                <w:szCs w:val="24"/>
              </w:rPr>
              <w:t>км</w:t>
            </w:r>
            <w:proofErr w:type="gramEnd"/>
            <w:r w:rsidRPr="003F01D1">
              <w:rPr>
                <w:rFonts w:ascii="Times New Roman" w:hAnsi="Times New Roman"/>
                <w:sz w:val="24"/>
                <w:szCs w:val="24"/>
              </w:rPr>
              <w:t xml:space="preserve"> а/д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регионального значения Смоленск-Витязи-Духовщина-Белый-Нелидово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от ближайшей железнодорожной станции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45 км (ж/д станция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г.Ярцево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</w:tbl>
    <w:p w:rsidR="00B94E64" w:rsidRP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Доступ к площадке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Автомобильное сообщение</w:t>
            </w:r>
          </w:p>
        </w:tc>
      </w:tr>
      <w:tr w:rsidR="00B94E64" w:rsidRPr="00B94E64" w:rsidTr="00300D53">
        <w:trPr>
          <w:trHeight w:val="1394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Описание всех </w:t>
            </w:r>
            <w:r w:rsidR="00B747A8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существующих автомобильных дорог,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ведущих к участку (тип покрытия, количество полос, ограничения для транспорта с точки зрения веса, высоты, давления, доступа грузовиков и дорожной техники, специальные дневные и</w:t>
            </w:r>
            <w:r w:rsidR="00B747A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ли сезонные режимы движения) и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расстояние до дороги, если она не подходит вплотную к площадке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47A8" w:rsidRDefault="00B747A8" w:rsidP="00B747A8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проходит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по границе участка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B747A8" w:rsidRPr="00732341" w:rsidRDefault="00B747A8" w:rsidP="00B747A8">
            <w:pPr>
              <w:autoSpaceDE w:val="0"/>
              <w:autoSpaceDN w:val="0"/>
              <w:adjustRightInd w:val="0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регионального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 значения Смоленск-Витязи-Духовщина-Белый-Нелидово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проходит по границе участка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 xml:space="preserve">. Тип покрытия – асфальтобетон,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двух</w:t>
            </w:r>
            <w:r w:rsidRPr="00732341">
              <w:rPr>
                <w:rFonts w:ascii="Times New Roman" w:hAnsi="Times New Roman" w:cs="Times New Roman"/>
                <w:sz w:val="24"/>
                <w:szCs w:val="24"/>
              </w:rPr>
              <w:t>стороннее движение.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Железнодорожное сообщение</w:t>
            </w:r>
          </w:p>
        </w:tc>
      </w:tr>
      <w:tr w:rsidR="00B94E64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Описание железнодорожных подъездных путей (тип, протяженность, другое);</w:t>
            </w:r>
          </w:p>
          <w:p w:rsidR="00B94E64" w:rsidRPr="00B94E64" w:rsidRDefault="00B94E64" w:rsidP="00B94E64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пр</w:t>
            </w:r>
            <w:r w:rsidR="00B747A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и их отсутствии - информация о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возможности строительства ветки</w:t>
            </w:r>
            <w:r w:rsidR="005200B5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 xml:space="preserve"> от ближайшей железной дороги, 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расстояние до точки, откуда возможно ответвление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отсутствует</w:t>
            </w:r>
          </w:p>
        </w:tc>
      </w:tr>
      <w:tr w:rsidR="00300D53" w:rsidRPr="00B94E64" w:rsidTr="00300D53">
        <w:trPr>
          <w:trHeight w:val="178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>Иное сообщение</w:t>
            </w:r>
          </w:p>
        </w:tc>
      </w:tr>
      <w:tr w:rsidR="00300D53" w:rsidRPr="00B94E64" w:rsidTr="00300D53">
        <w:trPr>
          <w:trHeight w:val="178"/>
        </w:trPr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00D53" w:rsidRPr="00B94E64" w:rsidRDefault="00300D53" w:rsidP="00B94E64">
            <w:pPr>
              <w:ind w:left="0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</w:p>
        </w:tc>
      </w:tr>
    </w:tbl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302FA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Default="00B94E64" w:rsidP="00B94E64">
      <w:pPr>
        <w:spacing w:before="120" w:after="12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Основные параметры зданий и сооружений, расположенных на площадке</w:t>
      </w:r>
    </w:p>
    <w:p w:rsidR="00302FA4" w:rsidRPr="00B94E64" w:rsidRDefault="00302FA4" w:rsidP="00B94E64">
      <w:pPr>
        <w:spacing w:before="120" w:after="120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49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63"/>
        <w:gridCol w:w="1257"/>
        <w:gridCol w:w="1318"/>
        <w:gridCol w:w="1365"/>
        <w:gridCol w:w="1595"/>
        <w:gridCol w:w="1801"/>
        <w:gridCol w:w="1321"/>
        <w:gridCol w:w="1616"/>
        <w:gridCol w:w="1827"/>
      </w:tblGrid>
      <w:tr w:rsidR="00B94E64" w:rsidRPr="00B94E64" w:rsidTr="00B9508C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Наименование здания, сооружения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386DC6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Площадь, м</w:t>
            </w:r>
            <w:r w:rsidR="00386DC6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Длина, ширина, сетка колонн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Этажность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Высота этажа, м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Строительный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материал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конструкций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Степень износа,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Возможность расширения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8B5714" w:rsidP="008B5714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Использовани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е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в</w:t>
            </w:r>
            <w:r w:rsidR="00B94E64"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настоящее время</w:t>
            </w:r>
          </w:p>
        </w:tc>
      </w:tr>
      <w:tr w:rsidR="00B94E64" w:rsidRPr="00B94E64" w:rsidTr="00B94E64">
        <w:trPr>
          <w:cantSplit/>
          <w:trHeight w:val="284"/>
        </w:trPr>
        <w:tc>
          <w:tcPr>
            <w:tcW w:w="8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B747A8" w:rsidP="00B747A8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4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4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62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B747A8" w:rsidP="00B747A8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1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B747A8" w:rsidP="00B747A8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B94E64" w:rsidRDefault="00B747A8" w:rsidP="00B747A8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9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shd w:val="clear" w:color="auto" w:fill="FFFFFF"/>
              <w:ind w:left="2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</w:p>
    <w:p w:rsidR="00B94E64" w:rsidRPr="00B94E64" w:rsidRDefault="00B94E64" w:rsidP="00B94E64">
      <w:pPr>
        <w:spacing w:before="240" w:after="240"/>
        <w:ind w:left="0"/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Собственные транспортные коммуникации (на территории площадки)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22"/>
        <w:gridCol w:w="7332"/>
      </w:tblGrid>
      <w:tr w:rsidR="00300D53" w:rsidRPr="00B94E64" w:rsidTr="00300D53"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00D53" w:rsidRPr="00300D53" w:rsidRDefault="00300D53" w:rsidP="00300D53">
            <w:pPr>
              <w:keepNext/>
              <w:tabs>
                <w:tab w:val="left" w:pos="426"/>
              </w:tabs>
              <w:ind w:left="0"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9508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коммуникаций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(в случае наличия)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Автодорога (тип, покрытие,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сфальтированная автодорога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границ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 участка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Ж/д. ветка (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тип, протяженность и т.д.)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B94E64" w:rsidRPr="00B94E64" w:rsidTr="002A7455">
        <w:tc>
          <w:tcPr>
            <w:tcW w:w="24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Сети телекоммуникаций (телефон, интернет, иное)</w:t>
            </w:r>
          </w:p>
        </w:tc>
        <w:tc>
          <w:tcPr>
            <w:tcW w:w="25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Отсутствует</w:t>
            </w:r>
          </w:p>
        </w:tc>
      </w:tr>
    </w:tbl>
    <w:p w:rsidR="00B94E64" w:rsidRPr="00B94E64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94E64" w:rsidRPr="00A84271" w:rsidRDefault="00B94E64" w:rsidP="00B94E64">
      <w:pPr>
        <w:keepNext/>
        <w:ind w:left="0"/>
        <w:outlineLvl w:val="5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A8427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Характеристика инженерной инфраструктуры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156"/>
        <w:gridCol w:w="1341"/>
        <w:gridCol w:w="3113"/>
        <w:gridCol w:w="2510"/>
        <w:gridCol w:w="2626"/>
        <w:gridCol w:w="2808"/>
      </w:tblGrid>
      <w:tr w:rsidR="00B94E64" w:rsidRPr="00B94E64" w:rsidTr="003619E7">
        <w:trPr>
          <w:cantSplit/>
          <w:trHeight w:val="290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Ед. измерения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94E64" w:rsidRPr="0093121E" w:rsidRDefault="00B94E64" w:rsidP="0093121E">
            <w:pPr>
              <w:ind w:left="0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Удаленность источника подключения, характеристика сетей и объектов инфраструктуры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keepNext/>
              <w:ind w:left="0"/>
              <w:jc w:val="center"/>
              <w:outlineLvl w:val="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Свободная мощность, или необходимые усовершенствования для возможности подключения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Тариф на подключение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B9508C">
            <w:pPr>
              <w:shd w:val="clear" w:color="auto" w:fill="FFFFFF"/>
              <w:ind w:left="0"/>
              <w:jc w:val="center"/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Поставщики услуг </w:t>
            </w:r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          </w:t>
            </w:r>
            <w:proofErr w:type="gramStart"/>
            <w:r w:rsidR="00243731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 xml:space="preserve">   </w:t>
            </w:r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(</w:t>
            </w:r>
            <w:proofErr w:type="gramEnd"/>
            <w:r w:rsidRPr="00B94E64">
              <w:rPr>
                <w:rFonts w:ascii="Times New Roman" w:eastAsia="Times New Roman" w:hAnsi="Times New Roman" w:cs="Times New Roman"/>
                <w:b/>
                <w:bCs/>
                <w:spacing w:val="-4"/>
                <w:sz w:val="24"/>
                <w:szCs w:val="24"/>
                <w:lang w:eastAsia="ru-RU"/>
              </w:rPr>
              <w:t>с указанием  контактной информации)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Газ</w:t>
            </w:r>
            <w:r w:rsidR="0093121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A21335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Газопровод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в.д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п.Озерный-с.Пречистое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РУ-0</w:t>
            </w:r>
            <w:r w:rsidRPr="005063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МПа</w:t>
            </w:r>
            <w:r w:rsidRPr="005063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Дн-152 мм. Срок подключения – 2 года с момента строительства. </w:t>
            </w:r>
            <w:r w:rsidRPr="00765D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Ориентировочное расстояние до границы земельного участка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4550</w:t>
            </w:r>
            <w:r w:rsidRPr="00765D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747A8" w:rsidP="00B747A8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Максимальная мощность – 62,8 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C064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газоиспользующего оборудования к газораспределительным сетям АО «Газпром газораспределение Смоленск» на 2025 год установлен постановлением Министерства жилищно-коммунального хозяйства, энергетики и тарифной политики Смоленской области от 17.12.2024 № 268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747A8" w:rsidRDefault="00B747A8" w:rsidP="00B747A8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филиал АО «Газпром газораспределение Смоленск» в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г.Сафоново</w:t>
            </w:r>
            <w:proofErr w:type="spellEnd"/>
          </w:p>
          <w:p w:rsidR="00B94E64" w:rsidRPr="00B94E64" w:rsidRDefault="00B747A8" w:rsidP="00B747A8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(481-42) 4-16-76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93121E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Электро</w:t>
            </w:r>
            <w:r w:rsidR="0093121E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243731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0A5F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B747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747A8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5063DE">
              <w:rPr>
                <w:rFonts w:ascii="Times New Roman" w:hAnsi="Times New Roman" w:cs="Times New Roman"/>
                <w:sz w:val="24"/>
                <w:szCs w:val="24"/>
              </w:rPr>
              <w:t>Ближайшим открытым центром питания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063DE">
              <w:rPr>
                <w:rFonts w:ascii="Times New Roman" w:hAnsi="Times New Roman" w:cs="Times New Roman"/>
                <w:sz w:val="24"/>
                <w:szCs w:val="24"/>
              </w:rPr>
              <w:t>является ПС Озерный 35/10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5063DE">
              <w:rPr>
                <w:rFonts w:ascii="Times New Roman" w:hAnsi="Times New Roman" w:cs="Times New Roman"/>
                <w:sz w:val="24"/>
                <w:szCs w:val="24"/>
              </w:rPr>
              <w:t>Расстояние от центра питания до границы земельного участка по прямой составляет примерно 0,3 км.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747A8" w:rsidRPr="00D956BB" w:rsidRDefault="00B747A8" w:rsidP="00B747A8">
            <w:pPr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Резерв мощности - </w:t>
            </w:r>
            <w:r w:rsidRPr="005063DE">
              <w:rPr>
                <w:rFonts w:ascii="Times New Roman" w:hAnsi="Times New Roman" w:cs="Times New Roman"/>
                <w:sz w:val="24"/>
                <w:szCs w:val="24"/>
              </w:rPr>
              <w:t>5,25 МВА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C064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электрическим сетям территориальных сетевых организаций на территории Смоленской области на 2025 год установлен постановлением Министерства жилищно-коммунального хозяйства, энергетики и тарифной политики Смоленской области от 29.11.2024 № 162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D2612" w:rsidRDefault="005D2612" w:rsidP="005D2612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Филиал ПАО «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Россети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Центр» - «Смоленскэнерго»</w:t>
            </w:r>
          </w:p>
          <w:p w:rsidR="00B94E64" w:rsidRPr="00B94E64" w:rsidRDefault="005D2612" w:rsidP="005D2612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4-15-05</w:t>
            </w: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lastRenderedPageBreak/>
              <w:t>Водоснабжение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4F2E" w:rsidRPr="00D956BB" w:rsidRDefault="00864F2E" w:rsidP="00864F2E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 сетям водоснабжения </w:t>
            </w: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 xml:space="preserve">находится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непосредственно на участке.</w:t>
            </w:r>
          </w:p>
          <w:p w:rsidR="00B94E64" w:rsidRPr="00B94E64" w:rsidRDefault="00864F2E" w:rsidP="00864F2E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 w:rsidRPr="00D956BB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2-х месяцев (в зависимости от планируемой величины необходимой нагрузки).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4F2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C064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платы за технологическое присоединение к централизованной системе холодного водоснабжения МУП «Управление коммунального хозяйства» на 2025 год установлен постановлением Министерства жилищно-коммунального хозяйства, энергетики и тарифной политики Смоленской области от 20.12.2024 № 373</w:t>
            </w:r>
            <w:r w:rsidRPr="00D956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4F2E" w:rsidRDefault="00864F2E" w:rsidP="00864F2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64F2E" w:rsidRDefault="00864F2E" w:rsidP="00864F2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785C4E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vertAlign w:val="superscript"/>
                <w:lang w:eastAsia="ru-RU"/>
              </w:rPr>
              <w:t>3</w:t>
            </w:r>
            <w:r w:rsidR="00B94E64"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/</w:t>
            </w:r>
            <w:r w:rsidR="00B9508C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64F2E" w:rsidRDefault="00864F2E" w:rsidP="00864F2E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 xml:space="preserve">Точка подключения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 сетям водоотведения находится непосредственно на участке.</w:t>
            </w:r>
          </w:p>
          <w:p w:rsidR="00864F2E" w:rsidRPr="00737AB4" w:rsidRDefault="00864F2E" w:rsidP="00864F2E">
            <w:pPr>
              <w:autoSpaceDE w:val="0"/>
              <w:autoSpaceDN w:val="0"/>
              <w:adjustRightInd w:val="0"/>
              <w:ind w:left="37"/>
              <w:rPr>
                <w:rFonts w:ascii="Times New Roman" w:hAnsi="Times New Roman" w:cs="Times New Roman"/>
                <w:sz w:val="24"/>
                <w:szCs w:val="24"/>
              </w:rPr>
            </w:pPr>
            <w:r w:rsidRPr="00737AB4">
              <w:rPr>
                <w:rFonts w:ascii="Times New Roman" w:hAnsi="Times New Roman" w:cs="Times New Roman"/>
                <w:sz w:val="24"/>
                <w:szCs w:val="24"/>
              </w:rPr>
              <w:t>Сроки осуществления технологического присоединения – до 2 месяцев (в зависимости от требуемой мощности).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4F2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требованию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AC0645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согласно действующей стоимости на момент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технологического присоединения</w:t>
            </w: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64F2E" w:rsidRDefault="00864F2E" w:rsidP="00864F2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МУП «УКХ»</w:t>
            </w:r>
          </w:p>
          <w:p w:rsidR="00864F2E" w:rsidRDefault="00864F2E" w:rsidP="00864F2E">
            <w:pPr>
              <w:shd w:val="clear" w:color="auto" w:fill="FFFFFF"/>
              <w:spacing w:line="228" w:lineRule="auto"/>
              <w:ind w:left="-65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т. (481-66) 4-23-85</w:t>
            </w:r>
          </w:p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</w:tr>
      <w:tr w:rsidR="00B94E64" w:rsidRPr="00B94E64" w:rsidTr="003619E7">
        <w:trPr>
          <w:cantSplit/>
          <w:trHeight w:val="286"/>
        </w:trPr>
        <w:tc>
          <w:tcPr>
            <w:tcW w:w="70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5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Отопление</w:t>
            </w:r>
          </w:p>
        </w:tc>
        <w:tc>
          <w:tcPr>
            <w:tcW w:w="4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94E64" w:rsidRPr="00B94E64" w:rsidRDefault="00B94E64" w:rsidP="00243731">
            <w:pPr>
              <w:shd w:val="clear" w:color="auto" w:fill="FFFFFF"/>
              <w:spacing w:line="228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  <w:t>Гкал/час</w:t>
            </w:r>
          </w:p>
        </w:tc>
        <w:tc>
          <w:tcPr>
            <w:tcW w:w="13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4F2E" w:rsidP="00B94E64">
            <w:pPr>
              <w:shd w:val="clear" w:color="auto" w:fill="FFFFFF"/>
              <w:spacing w:line="228" w:lineRule="auto"/>
              <w:ind w:left="0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864F2E" w:rsidP="00B94E64">
            <w:pPr>
              <w:shd w:val="clear" w:color="auto" w:fill="FFFFFF"/>
              <w:spacing w:line="228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4E64" w:rsidRPr="00B94E64" w:rsidRDefault="00B94E64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</w:p>
        </w:tc>
        <w:tc>
          <w:tcPr>
            <w:tcW w:w="10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4F2E" w:rsidP="00B94E64">
            <w:pPr>
              <w:shd w:val="clear" w:color="auto" w:fill="FFFFFF"/>
              <w:spacing w:line="228" w:lineRule="auto"/>
              <w:ind w:left="-57" w:right="-57"/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-</w:t>
            </w:r>
          </w:p>
        </w:tc>
      </w:tr>
    </w:tbl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94E64" w:rsidRPr="00B94E64" w:rsidRDefault="00B94E64" w:rsidP="00B94E64">
      <w:pPr>
        <w:spacing w:line="228" w:lineRule="auto"/>
        <w:ind w:left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94E6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Трудовые ресурсы</w:t>
      </w: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7277"/>
        <w:gridCol w:w="7277"/>
      </w:tblGrid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shd w:val="clear" w:color="auto" w:fill="FFFFFF"/>
              <w:ind w:left="0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трудоспособного населения ближайшего населенного пункта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0C14E3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180</w:t>
            </w:r>
            <w:r w:rsidR="00864F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Численность трудоспособного населения 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муниципального образования, в котором находится площадка 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4801F6" w:rsidP="00B94E64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1257</w:t>
            </w:r>
            <w:r w:rsidR="00864F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</w:t>
            </w:r>
          </w:p>
        </w:tc>
      </w:tr>
      <w:tr w:rsidR="00B94E64" w:rsidRPr="00B94E64" w:rsidTr="00785C4E"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B94E64" w:rsidP="007F506F">
            <w:pPr>
              <w:ind w:left="0"/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eastAsia="ru-RU"/>
              </w:rPr>
            </w:pPr>
            <w:r w:rsidRPr="00B94E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Численность трудоспособного населения соседних</w:t>
            </w:r>
            <w:r w:rsidRPr="00B94E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муниципальных образований</w:t>
            </w:r>
          </w:p>
        </w:tc>
        <w:tc>
          <w:tcPr>
            <w:tcW w:w="25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94E64" w:rsidRPr="00B94E64" w:rsidRDefault="00864F2E" w:rsidP="00AC0645">
            <w:pPr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A271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1540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чел. (муниципальные образования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Ярцевский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06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«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Кардымовский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C06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муниципальный округ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Смоленской области)</w:t>
            </w:r>
          </w:p>
        </w:tc>
      </w:tr>
    </w:tbl>
    <w:p w:rsidR="00B94E64" w:rsidRPr="00B94E64" w:rsidRDefault="00B94E64" w:rsidP="00B94E64">
      <w:pPr>
        <w:shd w:val="clear" w:color="auto" w:fill="FFFFFF"/>
        <w:ind w:left="62"/>
        <w:rPr>
          <w:rFonts w:ascii="Times New Roman" w:eastAsia="Times New Roman" w:hAnsi="Times New Roman" w:cs="Times New Roman"/>
          <w:b/>
          <w:sz w:val="24"/>
          <w:szCs w:val="24"/>
          <w:highlight w:val="green"/>
          <w:lang w:eastAsia="ru-RU"/>
        </w:rPr>
      </w:pPr>
    </w:p>
    <w:p w:rsidR="009D1154" w:rsidRPr="00B94E64" w:rsidRDefault="00B94E64" w:rsidP="00B94E64">
      <w:r w:rsidRPr="00B94E64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ab/>
      </w:r>
    </w:p>
    <w:sectPr w:rsidR="009D1154" w:rsidRPr="00B94E64" w:rsidSect="00617A2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7DA3" w:rsidRDefault="00D07DA3" w:rsidP="00617A2D">
      <w:r>
        <w:separator/>
      </w:r>
    </w:p>
  </w:endnote>
  <w:endnote w:type="continuationSeparator" w:id="0">
    <w:p w:rsidR="00D07DA3" w:rsidRDefault="00D07DA3" w:rsidP="00617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7DA3" w:rsidRDefault="00D07DA3" w:rsidP="00617A2D">
      <w:r>
        <w:separator/>
      </w:r>
    </w:p>
  </w:footnote>
  <w:footnote w:type="continuationSeparator" w:id="0">
    <w:p w:rsidR="00D07DA3" w:rsidRDefault="00D07DA3" w:rsidP="00617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0139724"/>
      <w:docPartObj>
        <w:docPartGallery w:val="Page Numbers (Top of Page)"/>
        <w:docPartUnique/>
      </w:docPartObj>
    </w:sdtPr>
    <w:sdtEndPr/>
    <w:sdtContent>
      <w:p w:rsidR="00617A2D" w:rsidRDefault="00617A2D" w:rsidP="00C56566">
        <w:pPr>
          <w:pStyle w:val="a3"/>
        </w:pPr>
        <w:r>
          <w:t xml:space="preserve">                                          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505063">
          <w:rPr>
            <w:noProof/>
          </w:rPr>
          <w:t>2</w:t>
        </w:r>
        <w:r>
          <w:fldChar w:fldCharType="end"/>
        </w:r>
      </w:p>
    </w:sdtContent>
  </w:sdt>
  <w:p w:rsidR="00617A2D" w:rsidRDefault="00617A2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A2D" w:rsidRDefault="00617A2D">
    <w:pPr>
      <w:pStyle w:val="a3"/>
    </w:pPr>
  </w:p>
  <w:p w:rsidR="00617A2D" w:rsidRDefault="00617A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E64"/>
    <w:rsid w:val="000A5FB3"/>
    <w:rsid w:val="000C14E3"/>
    <w:rsid w:val="0012360E"/>
    <w:rsid w:val="001C2C4F"/>
    <w:rsid w:val="001C77D0"/>
    <w:rsid w:val="001D757E"/>
    <w:rsid w:val="0020217B"/>
    <w:rsid w:val="0022555D"/>
    <w:rsid w:val="002265F0"/>
    <w:rsid w:val="00234547"/>
    <w:rsid w:val="00243731"/>
    <w:rsid w:val="002A7455"/>
    <w:rsid w:val="002F641F"/>
    <w:rsid w:val="00300D53"/>
    <w:rsid w:val="00302FA4"/>
    <w:rsid w:val="003619E7"/>
    <w:rsid w:val="00386DC6"/>
    <w:rsid w:val="003C1109"/>
    <w:rsid w:val="003D7266"/>
    <w:rsid w:val="003E7BEB"/>
    <w:rsid w:val="00406A7D"/>
    <w:rsid w:val="00426045"/>
    <w:rsid w:val="004801F6"/>
    <w:rsid w:val="00483C48"/>
    <w:rsid w:val="00505063"/>
    <w:rsid w:val="005200B5"/>
    <w:rsid w:val="005447FD"/>
    <w:rsid w:val="005B19CE"/>
    <w:rsid w:val="005D2612"/>
    <w:rsid w:val="00617A2D"/>
    <w:rsid w:val="006D60E7"/>
    <w:rsid w:val="0078416A"/>
    <w:rsid w:val="00785C4E"/>
    <w:rsid w:val="007F0BC1"/>
    <w:rsid w:val="007F506F"/>
    <w:rsid w:val="00864F2E"/>
    <w:rsid w:val="008B5714"/>
    <w:rsid w:val="008D20E3"/>
    <w:rsid w:val="008D3252"/>
    <w:rsid w:val="0093121E"/>
    <w:rsid w:val="0095189F"/>
    <w:rsid w:val="009938E1"/>
    <w:rsid w:val="009D1154"/>
    <w:rsid w:val="00A21335"/>
    <w:rsid w:val="00A271CE"/>
    <w:rsid w:val="00A51CE4"/>
    <w:rsid w:val="00A84271"/>
    <w:rsid w:val="00AB2B54"/>
    <w:rsid w:val="00AC0645"/>
    <w:rsid w:val="00B6191F"/>
    <w:rsid w:val="00B65820"/>
    <w:rsid w:val="00B747A8"/>
    <w:rsid w:val="00B94E64"/>
    <w:rsid w:val="00B9508C"/>
    <w:rsid w:val="00C56566"/>
    <w:rsid w:val="00CB4B63"/>
    <w:rsid w:val="00CC5345"/>
    <w:rsid w:val="00CD0046"/>
    <w:rsid w:val="00CD7F75"/>
    <w:rsid w:val="00D07DA3"/>
    <w:rsid w:val="00D67F9E"/>
    <w:rsid w:val="00DE32FA"/>
    <w:rsid w:val="00F610ED"/>
    <w:rsid w:val="00F71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FAE7F1B-CB86-400C-8EB7-566989762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left="5103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BEB"/>
    <w:pPr>
      <w:spacing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17A2D"/>
  </w:style>
  <w:style w:type="paragraph" w:styleId="a5">
    <w:name w:val="footer"/>
    <w:basedOn w:val="a"/>
    <w:link w:val="a6"/>
    <w:uiPriority w:val="99"/>
    <w:unhideWhenUsed/>
    <w:rsid w:val="00617A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17A2D"/>
  </w:style>
  <w:style w:type="paragraph" w:styleId="a7">
    <w:name w:val="Balloon Text"/>
    <w:basedOn w:val="a"/>
    <w:link w:val="a8"/>
    <w:uiPriority w:val="99"/>
    <w:semiHidden/>
    <w:unhideWhenUsed/>
    <w:rsid w:val="00302FA4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02FA4"/>
    <w:rPr>
      <w:rFonts w:ascii="Segoe UI" w:hAnsi="Segoe UI" w:cs="Segoe UI"/>
      <w:sz w:val="18"/>
      <w:szCs w:val="18"/>
    </w:rPr>
  </w:style>
  <w:style w:type="character" w:styleId="a9">
    <w:name w:val="Hyperlink"/>
    <w:basedOn w:val="a0"/>
    <w:uiPriority w:val="99"/>
    <w:unhideWhenUsed/>
    <w:rsid w:val="00CD7F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53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induh@admin-smolensk.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F841CA-66E2-4890-A701-BF0D3915C8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7</Pages>
  <Words>1390</Words>
  <Characters>7926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ДЭР</Company>
  <LinksUpToDate>false</LinksUpToDate>
  <CharactersWithSpaces>9298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 Юлия Сергеевна</dc:creator>
  <cp:lastModifiedBy>Наталья Стасевна Константинова</cp:lastModifiedBy>
  <cp:revision>14</cp:revision>
  <cp:lastPrinted>2022-07-19T11:09:00Z</cp:lastPrinted>
  <dcterms:created xsi:type="dcterms:W3CDTF">2023-04-20T10:08:00Z</dcterms:created>
  <dcterms:modified xsi:type="dcterms:W3CDTF">2025-03-25T13:43:00Z</dcterms:modified>
</cp:coreProperties>
</file>