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4E64" w:rsidRPr="00EA00D7" w:rsidRDefault="00B94E64" w:rsidP="00B9508C">
      <w:pPr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A00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 инвестиционной площадки №</w:t>
      </w:r>
      <w:r w:rsidR="00942D09" w:rsidRPr="00EA00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67-07-13</w:t>
      </w:r>
      <w:r w:rsidR="00817524" w:rsidRPr="00EA00D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80"/>
        <w:gridCol w:w="7280"/>
      </w:tblGrid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F9E" w:rsidRPr="00D67F9E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Название площадки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942D0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A00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с.Пречистое</w:t>
            </w:r>
            <w:proofErr w:type="spellEnd"/>
            <w:r w:rsidRPr="00EA00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районе бывшей фермы «</w:t>
            </w:r>
            <w:proofErr w:type="spellStart"/>
            <w:r w:rsidRPr="00EA00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Смоляночка</w:t>
            </w:r>
            <w:proofErr w:type="spellEnd"/>
            <w:r w:rsidRPr="00EA00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Местонахождение (адрес) площадки</w:t>
            </w:r>
          </w:p>
          <w:p w:rsidR="00D67F9E" w:rsidRPr="00D67F9E" w:rsidRDefault="0095189F" w:rsidP="00B94E64">
            <w:pPr>
              <w:ind w:left="0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Кадастровый номер </w:t>
            </w:r>
            <w:r w:rsidRPr="002265F0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2D09" w:rsidRPr="00EA00D7" w:rsidRDefault="00942D09" w:rsidP="00942D09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EA00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с.Пречистое</w:t>
            </w:r>
            <w:proofErr w:type="spellEnd"/>
            <w:r w:rsidRPr="00EA00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районе бывшей фермы «</w:t>
            </w:r>
            <w:proofErr w:type="spellStart"/>
            <w:r w:rsidRPr="00EA00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Смоляночка</w:t>
            </w:r>
            <w:proofErr w:type="spellEnd"/>
            <w:r w:rsidRPr="00EA00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», 67:07:0000000:19(Пречистое), </w:t>
            </w:r>
          </w:p>
          <w:p w:rsidR="00942D09" w:rsidRPr="00EA00D7" w:rsidRDefault="00942D09" w:rsidP="00942D09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00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67:07:0000000:8(</w:t>
            </w:r>
            <w:proofErr w:type="spellStart"/>
            <w:r w:rsidRPr="00EA00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Шиловичи</w:t>
            </w:r>
            <w:proofErr w:type="spellEnd"/>
            <w:r w:rsidRPr="00EA00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), </w:t>
            </w:r>
          </w:p>
          <w:p w:rsidR="00B94E64" w:rsidRPr="00B94E64" w:rsidRDefault="00942D09" w:rsidP="00942D09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A00D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67:07:0000000:53(Восход)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Тип площадки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свободные земли; объекты незавершенного строительства;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производственная база; </w:t>
            </w:r>
            <w:r w:rsidRPr="00B94E6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иное)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942D0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свободные земли</w:t>
            </w:r>
          </w:p>
        </w:tc>
      </w:tr>
    </w:tbl>
    <w:p w:rsidR="00B94E64" w:rsidRPr="00B94E64" w:rsidRDefault="00B94E64" w:rsidP="00B94E64">
      <w:pPr>
        <w:shd w:val="clear" w:color="auto" w:fill="FFFFFF"/>
        <w:spacing w:before="120" w:after="120"/>
        <w:ind w:left="193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  <w:t>Основные сведения о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  <w:lang w:eastAsia="ru-RU"/>
              </w:rPr>
              <w:t>Владелец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5978E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«Духовщинский муниципальный округ»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Форма собственности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942D0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муниципальная</w:t>
            </w:r>
          </w:p>
        </w:tc>
      </w:tr>
      <w:tr w:rsidR="00B94E64" w:rsidRPr="00EA00D7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Юридический (почтовый) адрес, телефон (код города),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978E3" w:rsidRDefault="005978E3" w:rsidP="005978E3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216200, Смоленская область,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г.Духовщина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Смирнова, д.45</w:t>
            </w:r>
          </w:p>
          <w:p w:rsidR="005978E3" w:rsidRPr="000C08CC" w:rsidRDefault="005978E3" w:rsidP="005978E3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0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Тел./факс (48166) 4-11-44</w:t>
            </w:r>
          </w:p>
          <w:p w:rsidR="005978E3" w:rsidRPr="00EA00D7" w:rsidRDefault="005978E3" w:rsidP="005978E3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EA00D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EA00D7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: </w:t>
            </w:r>
            <w:hyperlink r:id="rId7" w:history="1"/>
            <w:hyperlink r:id="rId8" w:history="1"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Pr="00EA00D7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Pr="00EA00D7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Pr="00EA00D7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B94E64" w:rsidRPr="005978E3" w:rsidRDefault="005978E3" w:rsidP="005978E3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: http://duhov.admin-smolensk.ru/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Контактное лицо (Ф.И.О.)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5978E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Федоров Алексей Владимирович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5978E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Главы муниципального образования «Духовщинский муниципальный округ»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Телефон (код города)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5978E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(48166) 4-14-44</w:t>
            </w:r>
          </w:p>
        </w:tc>
      </w:tr>
      <w:tr w:rsidR="00B94E64" w:rsidRPr="00EA00D7" w:rsidTr="00300D53"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5978E3" w:rsidRDefault="005978E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D185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E-mail: </w:t>
            </w:r>
            <w:hyperlink r:id="rId9" w:history="1"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Pr="0093702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Pr="0093702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Pr="00937020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  <w:t>Условия приобретения (пользования) площадки</w:t>
            </w:r>
            <w:r w:rsidR="00942D09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(покупка, аренда и т.д.)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942D09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покупка, аренда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7A2D" w:rsidRPr="00094754" w:rsidRDefault="00B94E64" w:rsidP="00617A2D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09475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Условия аренды (приобретения) участка</w:t>
            </w:r>
            <w:r w:rsidR="00617A2D" w:rsidRPr="0009475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со ссылками на нормативно-правовые акты:</w:t>
            </w:r>
          </w:p>
          <w:p w:rsidR="00617A2D" w:rsidRPr="00094754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09475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аренды;</w:t>
            </w:r>
          </w:p>
          <w:p w:rsidR="00617A2D" w:rsidRPr="00094754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09475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- льготы по арендной </w:t>
            </w:r>
            <w:proofErr w:type="gramStart"/>
            <w:r w:rsidRPr="0009475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плате;</w:t>
            </w:r>
            <w:r w:rsidR="0009475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</w:t>
            </w:r>
            <w:proofErr w:type="gramEnd"/>
            <w:r w:rsidR="0009475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    -</w:t>
            </w:r>
          </w:p>
          <w:p w:rsidR="00617A2D" w:rsidRPr="00094754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09475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выкупа;</w:t>
            </w:r>
          </w:p>
          <w:p w:rsidR="00617A2D" w:rsidRPr="00094754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09475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размер земельного налога;</w:t>
            </w:r>
          </w:p>
          <w:p w:rsidR="00617A2D" w:rsidRPr="00B94E64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9475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льгота по земельному налогу</w:t>
            </w:r>
            <w:r w:rsidR="0009475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   -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94754" w:rsidRDefault="00094754" w:rsidP="00094754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Заключение договора аренды, заключение договора купли-продажи.</w:t>
            </w:r>
          </w:p>
          <w:p w:rsidR="00094754" w:rsidRDefault="00094754" w:rsidP="00094754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-аренда:</w:t>
            </w:r>
          </w:p>
          <w:p w:rsidR="00094754" w:rsidRDefault="00094754" w:rsidP="00094754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1.) согласно кадастровой стоимости на основании выписки на земельный участок;</w:t>
            </w:r>
          </w:p>
          <w:p w:rsidR="00094754" w:rsidRDefault="00094754" w:rsidP="00094754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2.) согласно отчета об оценке земельного участка (рыночная стоимость);</w:t>
            </w:r>
          </w:p>
          <w:p w:rsidR="00094754" w:rsidRDefault="00094754" w:rsidP="00094754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-выкуп: согласно отчета об оценке земельного участка (рыночная стоимость);</w:t>
            </w:r>
          </w:p>
          <w:p w:rsidR="00942D09" w:rsidRPr="00B94E64" w:rsidRDefault="00094754" w:rsidP="0009475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lastRenderedPageBreak/>
              <w:t>- размер земельного налога</w:t>
            </w:r>
            <w:r w:rsidR="00773D8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bookmarkStart w:id="0" w:name="_GoBack"/>
            <w:bookmarkEnd w:id="0"/>
            <w:r w:rsidR="00773D80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установлен решением Духовщинского окружного Совета депутатов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Прочие затраты, связанные с приобретением площадки (топографическая съемка, составление кадастрового плана, межевание и т.д.)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84118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Геодезические работы – р</w:t>
            </w:r>
            <w:r w:rsidR="00F341E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ыночная стоимость, кадастровый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план – бесплатно, межевание.</w:t>
            </w:r>
          </w:p>
        </w:tc>
      </w:tr>
      <w:tr w:rsidR="0093121E" w:rsidRPr="00B94E64" w:rsidTr="0093121E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121E" w:rsidRPr="00B94E64" w:rsidRDefault="0093121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земельного участка: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8416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земельного участка, </w:t>
            </w:r>
            <w:r w:rsidR="00B94E64"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84118" w:rsidRPr="000A6BDA" w:rsidRDefault="00284118" w:rsidP="00284118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6B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3679 (</w:t>
            </w:r>
            <w:proofErr w:type="spellStart"/>
            <w:r w:rsidRPr="000A6B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ТсОО</w:t>
            </w:r>
            <w:proofErr w:type="spellEnd"/>
            <w:r w:rsidRPr="000A6B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«Пречистое»), </w:t>
            </w:r>
          </w:p>
          <w:p w:rsidR="00284118" w:rsidRPr="000A6BDA" w:rsidRDefault="00284118" w:rsidP="00284118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6B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2785 (</w:t>
            </w:r>
            <w:proofErr w:type="spellStart"/>
            <w:r w:rsidRPr="000A6B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ТсОО</w:t>
            </w:r>
            <w:proofErr w:type="spellEnd"/>
            <w:r w:rsidRPr="000A6B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0A6B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Шиловичи</w:t>
            </w:r>
            <w:proofErr w:type="spellEnd"/>
            <w:r w:rsidRPr="000A6B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»), </w:t>
            </w:r>
          </w:p>
          <w:p w:rsidR="00B94E64" w:rsidRPr="00B94E64" w:rsidRDefault="00284118" w:rsidP="00284118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6B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2764 (</w:t>
            </w:r>
            <w:proofErr w:type="spellStart"/>
            <w:r w:rsidRPr="000A6B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ТсОО</w:t>
            </w:r>
            <w:proofErr w:type="spellEnd"/>
            <w:r w:rsidRPr="000A6B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«Восход»)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земельного участка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8411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Размеры земельного участка: длина и ширина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8411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Ограничения по высоте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8411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Возможность расш</w:t>
            </w:r>
            <w:r w:rsidR="002841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ирения </w:t>
            </w:r>
            <w:r w:rsidR="00B950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земельного участка (да/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8411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pacing w:line="230" w:lineRule="auto"/>
              <w:ind w:left="0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земель (земли сельскохозяйственного назначения; земли поселений;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назначения; земли особо охраняемых природных территорий и объектов; земли лесного фонда; земли водного фонда; земли запаса)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8411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земли сельскохозяйственного назначения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Функциональная зона 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жилая, общественно-деловая, производственная, инженерной </w:t>
            </w:r>
            <w:r w:rsidRPr="00300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транспортной инфраструктуры, сельскохозяйственного использования, рекреационного назначения, иное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8411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Зона сельскохозяйственного использования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строения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8411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6B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Здание бывшей фермы «</w:t>
            </w:r>
            <w:proofErr w:type="spellStart"/>
            <w:r w:rsidRPr="000A6B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Смоляночка</w:t>
            </w:r>
            <w:proofErr w:type="spellEnd"/>
            <w:r w:rsidRPr="000A6B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(необходим капитальный ремонт)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инженерные коммуникации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8411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находятся в непосредственной близости от участка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Наличие огражден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ий и/или видеонаблюдения (есть/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8411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Рельеф земельного участка (горизонтальная </w:t>
            </w:r>
            <w:r w:rsidR="00A51CE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поверхность, монотонный склон; </w:t>
            </w:r>
            <w:r w:rsidR="0028411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уступы; сложный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ландшафт (лощины, промоин</w:t>
            </w:r>
            <w:r w:rsidR="0028411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ы, ямы, обрывы, бугры и т.п.);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смешанный ландшафт)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8411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горизонтальная поверхность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Вид грунта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8411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суглинок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Глубина промерзания,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8411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Уровень грунтовых вод,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8411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3-4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lastRenderedPageBreak/>
              <w:t>Возможность затопления во время паводков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8411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D67F9E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D67F9E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Приоритетное направление использования </w:t>
            </w:r>
            <w:r w:rsidR="001C77D0" w:rsidRPr="002265F0">
              <w:rPr>
                <w:b/>
                <w:bCs/>
                <w:spacing w:val="-3"/>
                <w:sz w:val="24"/>
                <w:szCs w:val="24"/>
                <w:lang w:eastAsia="ru-RU"/>
              </w:rPr>
              <w:t>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28411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Тепличный комплекс; промышленное, сельскохозяйственное производство.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близлежащих территорий и их использования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Расстояние до ближайших жилых домов (км)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8411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Близость к объектам, загрязняющим окружающую среду (указать тип загрязнения и расстояние, 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8411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Ограничения использования участка (санитарно-защитная зона, </w:t>
            </w:r>
            <w:proofErr w:type="spellStart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водоохранная</w:t>
            </w:r>
            <w:proofErr w:type="spellEnd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зона, зона охраны объектов культурного наследия, близость к природным заповедникам, охранные зоны инженерных коммуникаций, иное)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8411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Виды разрешенного использования, исходя из функционального зонирования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28411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Тепличный комплекс, сельскохозяйственное производство, растениеводство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Текущее использование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8411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используется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История использования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8411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B77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бывшая ферма «</w:t>
            </w:r>
            <w:proofErr w:type="spellStart"/>
            <w:r w:rsidRPr="000B77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Смоляночка</w:t>
            </w:r>
            <w:proofErr w:type="spellEnd"/>
            <w:r w:rsidRPr="000B77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</w:tbl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Удаленность участка (км):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субъекта Российской Федерации,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в котором находится площадка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0438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 субъекта Российской Федерации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0438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396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г.Москва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от центра 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0438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0438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0438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от ближайших автомагистралей и автомобильных дорог 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0438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0,5</w:t>
            </w:r>
            <w:r w:rsidRPr="003F01D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3F01D1">
              <w:rPr>
                <w:rFonts w:ascii="Times New Roman" w:hAnsi="Times New Roman"/>
                <w:sz w:val="24"/>
                <w:szCs w:val="24"/>
              </w:rPr>
              <w:t>км</w:t>
            </w:r>
            <w:proofErr w:type="gramEnd"/>
            <w:r w:rsidRPr="003F01D1">
              <w:rPr>
                <w:rFonts w:ascii="Times New Roman" w:hAnsi="Times New Roman"/>
                <w:sz w:val="24"/>
                <w:szCs w:val="24"/>
              </w:rPr>
              <w:t xml:space="preserve"> а/д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регионального значения Смоленск-Витязи-Духовщина-Белый-Нелидово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от ближайшей железнодорожной станции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0438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66 км (ж/д станция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B94E64" w:rsidRP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Доступ к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Автомобильное сообщение</w:t>
            </w:r>
          </w:p>
        </w:tc>
      </w:tr>
      <w:tr w:rsidR="00B94E64" w:rsidRPr="00B94E64" w:rsidTr="00300D53">
        <w:trPr>
          <w:trHeight w:val="1394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lastRenderedPageBreak/>
              <w:t xml:space="preserve">Описание всех </w:t>
            </w:r>
            <w:r w:rsidR="00304389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существующих автомобильных дорог,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ведущих к участку (тип покрытия, количество полос, ограничения для транспорта с точки зрения веса, высоты, давления, доступа грузовиков и дорожной техники, специальные дневные или сезонные </w:t>
            </w:r>
            <w:r w:rsidR="0030438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режимы движения) и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расстояние до дороги, если она не подходит вплотную к площадке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4389" w:rsidRDefault="00304389" w:rsidP="00304389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сфальтированная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проходит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по границе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B94E64" w:rsidRDefault="00304389" w:rsidP="00304389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0,5 км от участка проходит а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регионального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 значения Смоленск-Витязи-Духовщина-Белый-Нелидово. Тип покрытия – асфальтобетон,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двух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>стороннее движение.</w:t>
            </w:r>
          </w:p>
          <w:p w:rsidR="00304389" w:rsidRPr="00304389" w:rsidRDefault="00304389" w:rsidP="00304389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Железнодорожное сообщение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Описание железнодорожных подъездных путей (тип, протяженность, другое);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пр</w:t>
            </w:r>
            <w:r w:rsidR="0030438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и их отсутствии - информация о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возможности строительства ветки</w:t>
            </w:r>
            <w:r w:rsidR="00304389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от ближайшей железной дороги,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расстояние до точки, откуда возможно ответвление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0438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 км до железнодорожной ветки «Смоленск-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Сошно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(в настоящее время не функционирует)</w:t>
            </w: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Иное сообщение</w:t>
            </w:r>
          </w:p>
        </w:tc>
      </w:tr>
      <w:tr w:rsidR="00300D53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</w:tr>
    </w:tbl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Основные параметры зданий и сооружений, расположенных на площадке</w:t>
      </w:r>
    </w:p>
    <w:p w:rsidR="00302FA4" w:rsidRPr="00B94E6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49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63"/>
        <w:gridCol w:w="1257"/>
        <w:gridCol w:w="1318"/>
        <w:gridCol w:w="1365"/>
        <w:gridCol w:w="1595"/>
        <w:gridCol w:w="1801"/>
        <w:gridCol w:w="1321"/>
        <w:gridCol w:w="1616"/>
        <w:gridCol w:w="1827"/>
      </w:tblGrid>
      <w:tr w:rsidR="00B94E64" w:rsidRPr="00B94E64" w:rsidTr="00B9508C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Наименование здания, сооружения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386DC6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Площадь, м</w:t>
            </w:r>
            <w:r w:rsidR="00386DC6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Длина, ширина, сетка колонн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Этажность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Высота этажа, м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Строительный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 материал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конструкций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Степень износа,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%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Возможность расширения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8B5714" w:rsidP="008B5714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Использовани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е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в</w:t>
            </w:r>
            <w:r w:rsidR="00B94E64"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настоящее время</w:t>
            </w:r>
          </w:p>
        </w:tc>
      </w:tr>
      <w:tr w:rsidR="00B94E64" w:rsidRPr="00B94E64" w:rsidTr="00B94E64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304389" w:rsidP="00304389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304389" w:rsidP="0030438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304389" w:rsidP="0030438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304389" w:rsidP="0030438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304389" w:rsidP="00304389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304389" w:rsidP="00304389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304389" w:rsidP="00304389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304389" w:rsidP="00304389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304389" w:rsidP="00304389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Собственные транспортные коммуникации (на территории площадки)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22"/>
        <w:gridCol w:w="7332"/>
      </w:tblGrid>
      <w:tr w:rsidR="00300D53" w:rsidRPr="00B94E64" w:rsidTr="00300D53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300D53" w:rsidRDefault="00300D53" w:rsidP="00300D53">
            <w:pPr>
              <w:keepNext/>
              <w:tabs>
                <w:tab w:val="left" w:pos="426"/>
              </w:tabs>
              <w:ind w:left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50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Тип коммуникаций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(в случае наличия)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Автодорога (тип, покрытие,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0438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сфальтированная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границ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Ж/д. ветка (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тип,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30438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0,5 км до железнодорожной ветки «Смоленск-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Сошно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(в настоящее время не функционирует)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lastRenderedPageBreak/>
              <w:t>Сети телекоммуникаций (телефон, интернет, иное)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304389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</w:tbl>
    <w:p w:rsidR="00B94E64" w:rsidRPr="00B94E64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94E64" w:rsidRPr="00A84271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8427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Характеристика инженерной инфраструктуры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56"/>
        <w:gridCol w:w="1341"/>
        <w:gridCol w:w="3113"/>
        <w:gridCol w:w="2510"/>
        <w:gridCol w:w="2626"/>
        <w:gridCol w:w="2808"/>
      </w:tblGrid>
      <w:tr w:rsidR="00B94E64" w:rsidRPr="00B94E64" w:rsidTr="003619E7">
        <w:trPr>
          <w:cantSplit/>
          <w:trHeight w:val="290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Ед. измерения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93121E" w:rsidRDefault="00B94E64" w:rsidP="0093121E">
            <w:pPr>
              <w:ind w:left="0"/>
              <w:jc w:val="center"/>
              <w:outlineLvl w:val="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Удаленность источника подключения, характеристика сетей и объектов инфраструктуры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keepNext/>
              <w:ind w:left="0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Свободная мощность, или необходимые усовершенствования для возможности подключения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Тариф на подключение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Поставщики услуг </w:t>
            </w:r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          </w:t>
            </w:r>
            <w:proofErr w:type="gramStart"/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(</w:t>
            </w:r>
            <w:proofErr w:type="gramEnd"/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 указанием  контактной информации)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</w:t>
            </w:r>
            <w:r w:rsidR="0093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A21335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07BC" w:rsidRDefault="00B207BC" w:rsidP="00B207BC">
            <w:pPr>
              <w:ind w:left="3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Газопровод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с.д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 ул. Войкова в с. Пречистое Ру-0</w:t>
            </w:r>
            <w:r w:rsidRPr="00C7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,3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МПа</w:t>
            </w:r>
            <w:r w:rsidRPr="00C741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Дн-90 мм. Срок подключения – 2 года с момента начала строительства.</w:t>
            </w:r>
          </w:p>
          <w:p w:rsidR="00B94E64" w:rsidRPr="00B94E64" w:rsidRDefault="00B207BC" w:rsidP="00B207BC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75128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Ориентировочное расстояние до границы земельного участка 1</w:t>
            </w: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800</w:t>
            </w:r>
            <w:r w:rsidRPr="00751280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207BC" w:rsidP="00B207BC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Максимальная мощность – 15,4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C3896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газоиспользующего оборудования к газораспределительным сетям АО «Газпром газораспределение Смоленск» на 2025 год установлен постановлением Министерства жилищно-коммунального хозяйства, энергетики и тарифной политики Смоленской области от 17.12.2024 № 268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207BC" w:rsidRDefault="00B207BC" w:rsidP="00B207BC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филиал АО «Газпром газораспределение Смоленск» в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г.Сафоново</w:t>
            </w:r>
            <w:proofErr w:type="spellEnd"/>
          </w:p>
          <w:p w:rsidR="00B94E64" w:rsidRPr="00B94E64" w:rsidRDefault="00B207BC" w:rsidP="00B207BC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(481-42) 4-16-76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93121E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Электро</w:t>
            </w:r>
            <w:r w:rsidR="0093121E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243731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0A5F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B207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proofErr w:type="spellEnd"/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207BC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C741F3">
              <w:rPr>
                <w:rFonts w:ascii="Times New Roman" w:hAnsi="Times New Roman" w:cs="Times New Roman"/>
                <w:sz w:val="24"/>
                <w:szCs w:val="24"/>
              </w:rPr>
              <w:t>Ближайшим открытым центром питания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741F3">
              <w:rPr>
                <w:rFonts w:ascii="Times New Roman" w:hAnsi="Times New Roman" w:cs="Times New Roman"/>
                <w:sz w:val="24"/>
                <w:szCs w:val="24"/>
              </w:rPr>
              <w:t>является ПС Пречистое 110/35/10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741F3">
              <w:rPr>
                <w:rFonts w:ascii="Times New Roman" w:hAnsi="Times New Roman" w:cs="Times New Roman"/>
                <w:sz w:val="24"/>
                <w:szCs w:val="24"/>
              </w:rPr>
              <w:t>Расстояние от центра питания до границы земельного участка по прямой составляет примерно 1,4 км.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07BC" w:rsidRPr="00C741F3" w:rsidRDefault="00B207BC" w:rsidP="00B207BC">
            <w:pPr>
              <w:ind w:left="3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Резерв мощности - 4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МВа</w:t>
            </w:r>
            <w:proofErr w:type="spellEnd"/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C3896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электрическим сетям территориальных сетевых организаций на территории Смоленской области на 2025 год установлен постановлением Министерства жилищно-коммунального хозяйства, энергетики и тарифной политики Смоленской области от 29.11.2024 № 162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62613" w:rsidRDefault="00862613" w:rsidP="00862613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Филиал ПАО «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Россети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Центр» - «Смоленскэнерго»</w:t>
            </w:r>
          </w:p>
          <w:p w:rsidR="00B94E64" w:rsidRPr="00B94E64" w:rsidRDefault="00862613" w:rsidP="00862613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4-15-05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62613" w:rsidRPr="00D956BB" w:rsidRDefault="00862613" w:rsidP="00862613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 сетям водоснабжения в 100 м от участка.</w:t>
            </w:r>
          </w:p>
          <w:p w:rsidR="00B94E64" w:rsidRPr="00B94E64" w:rsidRDefault="00862613" w:rsidP="00862613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2-х месяцев (в зависимости от планируемой величины необходимой нагрузки).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62613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требованию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C3896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централизованной системе холодного водоснабжения МУП «Управление коммунального хозяйства» на 2025 год установлен постановлением Министерства жилищно-коммунального хозяйства, энергетики и тарифной политики Смоленской области от 20.12.2024 № 373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62613" w:rsidRDefault="00862613" w:rsidP="00862613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862613" w:rsidRDefault="00862613" w:rsidP="00862613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Водоотведение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62613" w:rsidRDefault="00862613" w:rsidP="00862613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 сетям водоотведения находится непосредственно на участке.</w:t>
            </w:r>
          </w:p>
          <w:p w:rsidR="00862613" w:rsidRPr="00737AB4" w:rsidRDefault="00862613" w:rsidP="00862613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2 месяцев (в зависимости от требуемой мощности).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62613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требованию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C3896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согласно действующей стоимости на момент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технологического присоединения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62613" w:rsidRDefault="00862613" w:rsidP="00862613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862613" w:rsidRDefault="00862613" w:rsidP="00862613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Отопление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Гкал/час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62613" w:rsidP="00B94E64">
            <w:pPr>
              <w:shd w:val="clear" w:color="auto" w:fill="FFFFFF"/>
              <w:spacing w:line="228" w:lineRule="auto"/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62613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62613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</w:tr>
    </w:tbl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Трудовые ресурсы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ближайшего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F341EC" w:rsidP="00D01247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D0124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Численность трудоспособного населения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D01247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1257</w:t>
            </w:r>
            <w:r w:rsidR="0086261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соседних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муниципальных образований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62613" w:rsidP="008C3896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3501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 (муниципальные образования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Ярцевский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C38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Кардымовский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C38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области)</w:t>
            </w:r>
          </w:p>
        </w:tc>
      </w:tr>
    </w:tbl>
    <w:p w:rsidR="00B94E64" w:rsidRPr="00B94E64" w:rsidRDefault="00B94E64" w:rsidP="00B94E64">
      <w:pPr>
        <w:shd w:val="clear" w:color="auto" w:fill="FFFFFF"/>
        <w:ind w:left="62"/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</w:p>
    <w:p w:rsidR="009D1154" w:rsidRPr="00B94E64" w:rsidRDefault="00B94E64" w:rsidP="00B94E64">
      <w:r w:rsidRPr="00B94E6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ab/>
      </w:r>
    </w:p>
    <w:sectPr w:rsidR="009D1154" w:rsidRPr="00B94E64" w:rsidSect="00617A2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85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6D39" w:rsidRDefault="00456D39" w:rsidP="00617A2D">
      <w:r>
        <w:separator/>
      </w:r>
    </w:p>
  </w:endnote>
  <w:endnote w:type="continuationSeparator" w:id="0">
    <w:p w:rsidR="00456D39" w:rsidRDefault="00456D39" w:rsidP="00617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6D39" w:rsidRDefault="00456D39" w:rsidP="00617A2D">
      <w:r>
        <w:separator/>
      </w:r>
    </w:p>
  </w:footnote>
  <w:footnote w:type="continuationSeparator" w:id="0">
    <w:p w:rsidR="00456D39" w:rsidRDefault="00456D39" w:rsidP="00617A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40139724"/>
      <w:docPartObj>
        <w:docPartGallery w:val="Page Numbers (Top of Page)"/>
        <w:docPartUnique/>
      </w:docPartObj>
    </w:sdtPr>
    <w:sdtEndPr/>
    <w:sdtContent>
      <w:p w:rsidR="00617A2D" w:rsidRDefault="00617A2D" w:rsidP="00C56566">
        <w:pPr>
          <w:pStyle w:val="a3"/>
        </w:pPr>
        <w:r>
          <w:t xml:space="preserve">                                         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773D80">
          <w:rPr>
            <w:noProof/>
          </w:rPr>
          <w:t>2</w:t>
        </w:r>
        <w:r>
          <w:fldChar w:fldCharType="end"/>
        </w:r>
      </w:p>
    </w:sdtContent>
  </w:sdt>
  <w:p w:rsidR="00617A2D" w:rsidRDefault="00617A2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  <w:p w:rsidR="00617A2D" w:rsidRDefault="00617A2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E64"/>
    <w:rsid w:val="00094754"/>
    <w:rsid w:val="000A5FB3"/>
    <w:rsid w:val="000A6BDA"/>
    <w:rsid w:val="000B779D"/>
    <w:rsid w:val="0012360E"/>
    <w:rsid w:val="001C2C4F"/>
    <w:rsid w:val="001C77D0"/>
    <w:rsid w:val="001D757E"/>
    <w:rsid w:val="0022555D"/>
    <w:rsid w:val="002265F0"/>
    <w:rsid w:val="00234547"/>
    <w:rsid w:val="00243731"/>
    <w:rsid w:val="00284118"/>
    <w:rsid w:val="002A7455"/>
    <w:rsid w:val="00300D53"/>
    <w:rsid w:val="00302FA4"/>
    <w:rsid w:val="00304389"/>
    <w:rsid w:val="00326EE6"/>
    <w:rsid w:val="003501D0"/>
    <w:rsid w:val="00361991"/>
    <w:rsid w:val="003619E7"/>
    <w:rsid w:val="003659E7"/>
    <w:rsid w:val="00386DC6"/>
    <w:rsid w:val="003C1109"/>
    <w:rsid w:val="003E7BEB"/>
    <w:rsid w:val="00406A7D"/>
    <w:rsid w:val="00426045"/>
    <w:rsid w:val="00456D39"/>
    <w:rsid w:val="005978E3"/>
    <w:rsid w:val="00617A2D"/>
    <w:rsid w:val="00773D80"/>
    <w:rsid w:val="0078416A"/>
    <w:rsid w:val="00785C4E"/>
    <w:rsid w:val="007F0BC1"/>
    <w:rsid w:val="007F506F"/>
    <w:rsid w:val="00817524"/>
    <w:rsid w:val="00862613"/>
    <w:rsid w:val="008B5714"/>
    <w:rsid w:val="008C3896"/>
    <w:rsid w:val="008D20E3"/>
    <w:rsid w:val="008D3252"/>
    <w:rsid w:val="0093121E"/>
    <w:rsid w:val="00937E6E"/>
    <w:rsid w:val="00942D09"/>
    <w:rsid w:val="0095189F"/>
    <w:rsid w:val="00992A56"/>
    <w:rsid w:val="009938E1"/>
    <w:rsid w:val="009D1154"/>
    <w:rsid w:val="00A21335"/>
    <w:rsid w:val="00A261DA"/>
    <w:rsid w:val="00A51CE4"/>
    <w:rsid w:val="00A84271"/>
    <w:rsid w:val="00AB2B54"/>
    <w:rsid w:val="00AD7725"/>
    <w:rsid w:val="00B207BC"/>
    <w:rsid w:val="00B6191F"/>
    <w:rsid w:val="00B65820"/>
    <w:rsid w:val="00B82441"/>
    <w:rsid w:val="00B94E64"/>
    <w:rsid w:val="00B9508C"/>
    <w:rsid w:val="00BD58FD"/>
    <w:rsid w:val="00C56566"/>
    <w:rsid w:val="00CB4B63"/>
    <w:rsid w:val="00CC5345"/>
    <w:rsid w:val="00D01247"/>
    <w:rsid w:val="00D623DD"/>
    <w:rsid w:val="00D67F9E"/>
    <w:rsid w:val="00EA00D7"/>
    <w:rsid w:val="00F341EC"/>
    <w:rsid w:val="00F61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FAE7F1B-CB86-400C-8EB7-566989762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left="5103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7BEB"/>
    <w:pPr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7A2D"/>
  </w:style>
  <w:style w:type="paragraph" w:styleId="a5">
    <w:name w:val="footer"/>
    <w:basedOn w:val="a"/>
    <w:link w:val="a6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7A2D"/>
  </w:style>
  <w:style w:type="paragraph" w:styleId="a7">
    <w:name w:val="Balloon Text"/>
    <w:basedOn w:val="a"/>
    <w:link w:val="a8"/>
    <w:uiPriority w:val="99"/>
    <w:semiHidden/>
    <w:unhideWhenUsed/>
    <w:rsid w:val="00302FA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02FA4"/>
    <w:rPr>
      <w:rFonts w:ascii="Segoe UI" w:hAnsi="Segoe UI" w:cs="Segoe UI"/>
      <w:sz w:val="18"/>
      <w:szCs w:val="18"/>
    </w:rPr>
  </w:style>
  <w:style w:type="character" w:styleId="a9">
    <w:name w:val="Hyperlink"/>
    <w:basedOn w:val="a0"/>
    <w:uiPriority w:val="99"/>
    <w:unhideWhenUsed/>
    <w:rsid w:val="00942D0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53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duh@admin-smolensk.r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adminduh@admin-smolensk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D7FA6E-C936-4DDD-8AC8-864C4116BE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7</Pages>
  <Words>1420</Words>
  <Characters>8094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ДЭР</Company>
  <LinksUpToDate>false</LinksUpToDate>
  <CharactersWithSpaces>9496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 Юлия Сергеевна</dc:creator>
  <cp:lastModifiedBy>Наталья Стасевна Константинова</cp:lastModifiedBy>
  <cp:revision>19</cp:revision>
  <cp:lastPrinted>2024-12-19T11:43:00Z</cp:lastPrinted>
  <dcterms:created xsi:type="dcterms:W3CDTF">2023-04-20T10:08:00Z</dcterms:created>
  <dcterms:modified xsi:type="dcterms:W3CDTF">2025-03-25T13:46:00Z</dcterms:modified>
</cp:coreProperties>
</file>