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5353"/>
        <w:gridCol w:w="4961"/>
      </w:tblGrid>
      <w:tr w:rsidR="0051149D" w:rsidRPr="00F2123B" w14:paraId="7D2611BD" w14:textId="77777777" w:rsidTr="00C72B74">
        <w:tc>
          <w:tcPr>
            <w:tcW w:w="5353" w:type="dxa"/>
            <w:shd w:val="clear" w:color="auto" w:fill="auto"/>
          </w:tcPr>
          <w:p w14:paraId="1B3D7A7B" w14:textId="77777777" w:rsidR="0051149D" w:rsidRDefault="0051149D" w:rsidP="00C72B74">
            <w:pPr>
              <w:pStyle w:val="a3"/>
              <w:ind w:right="602"/>
              <w:jc w:val="center"/>
              <w:rPr>
                <w:bCs/>
              </w:rPr>
            </w:pPr>
          </w:p>
          <w:p w14:paraId="7F773C17" w14:textId="3011E0EF" w:rsidR="00B627B8" w:rsidRPr="0051149D" w:rsidRDefault="00B627B8" w:rsidP="00C72B74">
            <w:pPr>
              <w:pStyle w:val="a3"/>
              <w:ind w:right="602"/>
              <w:jc w:val="center"/>
              <w:rPr>
                <w:bCs/>
              </w:rPr>
            </w:pPr>
          </w:p>
        </w:tc>
        <w:tc>
          <w:tcPr>
            <w:tcW w:w="4961" w:type="dxa"/>
            <w:shd w:val="clear" w:color="auto" w:fill="auto"/>
          </w:tcPr>
          <w:p w14:paraId="5C54AAF5" w14:textId="3F1F2A59" w:rsidR="0051149D" w:rsidRPr="0051149D" w:rsidRDefault="0051149D" w:rsidP="00C72B74">
            <w:pPr>
              <w:pStyle w:val="a3"/>
              <w:ind w:left="-108"/>
              <w:rPr>
                <w:bCs/>
              </w:rPr>
            </w:pPr>
            <w:r w:rsidRPr="0051149D">
              <w:rPr>
                <w:bCs/>
              </w:rPr>
              <w:t>УТВЕРЖДЕН</w:t>
            </w:r>
          </w:p>
          <w:p w14:paraId="3DE10914" w14:textId="773FC39B" w:rsidR="0051149D" w:rsidRPr="0051149D" w:rsidRDefault="0051149D" w:rsidP="00CC1EC4">
            <w:pPr>
              <w:pStyle w:val="a3"/>
              <w:ind w:left="-108"/>
              <w:rPr>
                <w:bCs/>
              </w:rPr>
            </w:pPr>
            <w:r w:rsidRPr="0051149D">
              <w:rPr>
                <w:bCs/>
              </w:rPr>
              <w:t>решением Общественного совета муниципального образования «</w:t>
            </w:r>
            <w:proofErr w:type="spellStart"/>
            <w:r w:rsidRPr="0051149D">
              <w:rPr>
                <w:bCs/>
              </w:rPr>
              <w:t>Духовщинский</w:t>
            </w:r>
            <w:proofErr w:type="spellEnd"/>
            <w:r w:rsidRPr="0051149D">
              <w:rPr>
                <w:bCs/>
              </w:rPr>
              <w:t xml:space="preserve"> район» Смоленской области</w:t>
            </w:r>
            <w:r w:rsidR="005B1692" w:rsidRPr="005B1692">
              <w:rPr>
                <w:bCs/>
              </w:rPr>
              <w:t xml:space="preserve"> </w:t>
            </w:r>
            <w:r w:rsidR="00CC1EC4">
              <w:rPr>
                <w:bCs/>
                <w:szCs w:val="28"/>
                <w:lang w:eastAsia="ar-SA"/>
              </w:rPr>
              <w:t xml:space="preserve">от </w:t>
            </w:r>
            <w:r w:rsidR="00CC1EC4" w:rsidRPr="0081497D">
              <w:rPr>
                <w:bCs/>
                <w:szCs w:val="28"/>
                <w:lang w:eastAsia="ar-SA"/>
              </w:rPr>
              <w:t>18.12.202</w:t>
            </w:r>
            <w:r w:rsidR="009C1F0D" w:rsidRPr="0081497D">
              <w:rPr>
                <w:bCs/>
                <w:szCs w:val="28"/>
                <w:lang w:eastAsia="ar-SA"/>
              </w:rPr>
              <w:t>4</w:t>
            </w:r>
            <w:r w:rsidR="00CC1EC4" w:rsidRPr="0081497D">
              <w:rPr>
                <w:bCs/>
                <w:szCs w:val="28"/>
                <w:lang w:eastAsia="ar-SA"/>
              </w:rPr>
              <w:t xml:space="preserve"> № </w:t>
            </w:r>
            <w:r w:rsidR="009C1F0D">
              <w:rPr>
                <w:bCs/>
                <w:szCs w:val="28"/>
                <w:lang w:eastAsia="ar-SA"/>
              </w:rPr>
              <w:t>11</w:t>
            </w:r>
            <w:r w:rsidR="00CC1EC4" w:rsidRPr="00CC1EC4">
              <w:rPr>
                <w:bCs/>
                <w:szCs w:val="28"/>
                <w:lang w:eastAsia="ar-SA"/>
              </w:rPr>
              <w:t xml:space="preserve">      </w:t>
            </w:r>
            <w:proofErr w:type="gramStart"/>
            <w:r w:rsidR="00CC1EC4" w:rsidRPr="00CC1EC4">
              <w:rPr>
                <w:bCs/>
                <w:szCs w:val="28"/>
                <w:lang w:eastAsia="ar-SA"/>
              </w:rPr>
              <w:t xml:space="preserve">  </w:t>
            </w:r>
            <w:r w:rsidR="00CC1EC4">
              <w:rPr>
                <w:bCs/>
              </w:rPr>
              <w:t xml:space="preserve"> </w:t>
            </w:r>
            <w:r w:rsidR="00CC1EC4" w:rsidRPr="00CC1EC4">
              <w:rPr>
                <w:bCs/>
              </w:rPr>
              <w:t>(</w:t>
            </w:r>
            <w:proofErr w:type="gramEnd"/>
            <w:r w:rsidRPr="0051149D">
              <w:rPr>
                <w:bCs/>
              </w:rPr>
              <w:t>протокол заседания Общественного совета муниципального образования «</w:t>
            </w:r>
            <w:proofErr w:type="spellStart"/>
            <w:r w:rsidRPr="0051149D">
              <w:rPr>
                <w:bCs/>
              </w:rPr>
              <w:t>Духовщинский</w:t>
            </w:r>
            <w:proofErr w:type="spellEnd"/>
            <w:r w:rsidRPr="0051149D">
              <w:rPr>
                <w:bCs/>
              </w:rPr>
              <w:t xml:space="preserve"> район» Смоленской области</w:t>
            </w:r>
            <w:r w:rsidR="00CC1EC4" w:rsidRPr="00CC1EC4">
              <w:rPr>
                <w:bCs/>
              </w:rPr>
              <w:t xml:space="preserve"> </w:t>
            </w:r>
            <w:r w:rsidRPr="0051149D">
              <w:rPr>
                <w:bCs/>
                <w:szCs w:val="28"/>
                <w:lang w:eastAsia="ar-SA"/>
              </w:rPr>
              <w:t xml:space="preserve">от </w:t>
            </w:r>
            <w:r w:rsidR="00CC1EC4" w:rsidRPr="0081497D">
              <w:rPr>
                <w:bCs/>
                <w:szCs w:val="28"/>
                <w:lang w:eastAsia="ar-SA"/>
              </w:rPr>
              <w:t>18.12.202</w:t>
            </w:r>
            <w:r w:rsidR="009C1F0D" w:rsidRPr="0081497D">
              <w:rPr>
                <w:bCs/>
                <w:szCs w:val="28"/>
                <w:lang w:eastAsia="ar-SA"/>
              </w:rPr>
              <w:t>4</w:t>
            </w:r>
            <w:r w:rsidR="00CC1EC4" w:rsidRPr="0081497D">
              <w:rPr>
                <w:bCs/>
                <w:szCs w:val="28"/>
                <w:lang w:eastAsia="ar-SA"/>
              </w:rPr>
              <w:t xml:space="preserve"> № </w:t>
            </w:r>
            <w:r w:rsidR="0081497D" w:rsidRPr="0081497D">
              <w:rPr>
                <w:bCs/>
                <w:szCs w:val="28"/>
                <w:lang w:eastAsia="ar-SA"/>
              </w:rPr>
              <w:t>9</w:t>
            </w:r>
            <w:r w:rsidRPr="0081497D">
              <w:rPr>
                <w:bCs/>
                <w:szCs w:val="28"/>
                <w:lang w:eastAsia="ar-SA"/>
              </w:rPr>
              <w:t>)</w:t>
            </w:r>
          </w:p>
        </w:tc>
      </w:tr>
    </w:tbl>
    <w:p w14:paraId="475B34DF" w14:textId="38EEEC78" w:rsidR="00512554" w:rsidRPr="00F2123B" w:rsidRDefault="00F90815">
      <w:r>
        <w:rPr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6700481" wp14:editId="2B1DF14F">
                <wp:simplePos x="0" y="0"/>
                <wp:positionH relativeFrom="column">
                  <wp:posOffset>5535295</wp:posOffset>
                </wp:positionH>
                <wp:positionV relativeFrom="paragraph">
                  <wp:posOffset>-2611120</wp:posOffset>
                </wp:positionV>
                <wp:extent cx="876935" cy="361315"/>
                <wp:effectExtent l="3175" t="2540" r="0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935" cy="361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FA49AF" w14:textId="7A447CAF" w:rsidR="00F90815" w:rsidRPr="00B627B8" w:rsidRDefault="00F90815" w:rsidP="00F90815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700481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435.85pt;margin-top:-205.6pt;width:69.05pt;height:2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" filled="f" stroked="f">
                <v:textbox>
                  <w:txbxContent>
                    <w:p w14:paraId="74FA49AF" w14:textId="7A447CAF" w:rsidR="00F90815" w:rsidRPr="00B627B8" w:rsidRDefault="00F90815" w:rsidP="00F90815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108215C" w14:textId="128E13EF" w:rsidR="00512554" w:rsidRDefault="00512554"/>
    <w:p w14:paraId="6F9F64DB" w14:textId="55751AAB" w:rsidR="002A002D" w:rsidRDefault="002A002D"/>
    <w:p w14:paraId="088CF016" w14:textId="77777777" w:rsidR="00F165E7" w:rsidRPr="00F2123B" w:rsidRDefault="00F165E7"/>
    <w:p w14:paraId="7FF491CC" w14:textId="6A0FFA31" w:rsidR="00512554" w:rsidRPr="00F2123B" w:rsidRDefault="00512554" w:rsidP="00DF5F26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8"/>
          <w:lang w:eastAsia="en-US"/>
        </w:rPr>
      </w:pPr>
      <w:r w:rsidRPr="00F2123B">
        <w:rPr>
          <w:rFonts w:eastAsiaTheme="minorHAnsi"/>
          <w:b/>
          <w:bCs/>
          <w:szCs w:val="28"/>
          <w:lang w:eastAsia="en-US"/>
        </w:rPr>
        <w:t>Д</w:t>
      </w:r>
      <w:r w:rsidR="00F2123B" w:rsidRPr="00F2123B">
        <w:rPr>
          <w:rFonts w:eastAsiaTheme="minorHAnsi"/>
          <w:b/>
          <w:bCs/>
          <w:szCs w:val="28"/>
          <w:lang w:eastAsia="en-US"/>
        </w:rPr>
        <w:t>ОКЛАД</w:t>
      </w:r>
    </w:p>
    <w:p w14:paraId="648A34F8" w14:textId="73305AAA" w:rsidR="00512554" w:rsidRPr="00F2123B" w:rsidRDefault="00512554" w:rsidP="00DF5F26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8"/>
          <w:lang w:eastAsia="en-US"/>
        </w:rPr>
      </w:pPr>
      <w:r w:rsidRPr="00F2123B">
        <w:rPr>
          <w:rFonts w:eastAsiaTheme="minorHAnsi"/>
          <w:b/>
          <w:bCs/>
          <w:szCs w:val="28"/>
          <w:lang w:eastAsia="en-US"/>
        </w:rPr>
        <w:t xml:space="preserve">об антимонопольном комплаенсе </w:t>
      </w:r>
      <w:r w:rsidR="00F2123B" w:rsidRPr="00F2123B">
        <w:rPr>
          <w:rFonts w:eastAsiaTheme="minorHAnsi"/>
          <w:b/>
          <w:bCs/>
          <w:szCs w:val="28"/>
          <w:lang w:eastAsia="en-US"/>
        </w:rPr>
        <w:br/>
      </w:r>
      <w:r w:rsidR="00DF5F26" w:rsidRPr="00F2123B">
        <w:rPr>
          <w:rFonts w:eastAsiaTheme="minorHAnsi"/>
          <w:b/>
          <w:bCs/>
          <w:szCs w:val="28"/>
          <w:lang w:eastAsia="en-US"/>
        </w:rPr>
        <w:t xml:space="preserve">Администрации муниципального образования </w:t>
      </w:r>
      <w:r w:rsidR="00F2123B" w:rsidRPr="00F2123B">
        <w:rPr>
          <w:rFonts w:eastAsiaTheme="minorHAnsi"/>
          <w:b/>
          <w:bCs/>
          <w:szCs w:val="28"/>
          <w:lang w:eastAsia="en-US"/>
        </w:rPr>
        <w:br/>
      </w:r>
      <w:r w:rsidR="00DF5F26" w:rsidRPr="00F2123B">
        <w:rPr>
          <w:rFonts w:eastAsiaTheme="minorHAnsi"/>
          <w:b/>
          <w:bCs/>
          <w:szCs w:val="28"/>
          <w:lang w:eastAsia="en-US"/>
        </w:rPr>
        <w:t>«</w:t>
      </w:r>
      <w:proofErr w:type="spellStart"/>
      <w:r w:rsidR="00DF5F26" w:rsidRPr="00F2123B">
        <w:rPr>
          <w:rFonts w:eastAsiaTheme="minorHAnsi"/>
          <w:b/>
          <w:bCs/>
          <w:szCs w:val="28"/>
          <w:lang w:eastAsia="en-US"/>
        </w:rPr>
        <w:t>Духовщинский</w:t>
      </w:r>
      <w:proofErr w:type="spellEnd"/>
      <w:r w:rsidR="00DF5F26" w:rsidRPr="00F2123B">
        <w:rPr>
          <w:rFonts w:eastAsiaTheme="minorHAnsi"/>
          <w:b/>
          <w:bCs/>
          <w:szCs w:val="28"/>
          <w:lang w:eastAsia="en-US"/>
        </w:rPr>
        <w:t xml:space="preserve"> р</w:t>
      </w:r>
      <w:r w:rsidR="00A973B0">
        <w:rPr>
          <w:rFonts w:eastAsiaTheme="minorHAnsi"/>
          <w:b/>
          <w:bCs/>
          <w:szCs w:val="28"/>
          <w:lang w:eastAsia="en-US"/>
        </w:rPr>
        <w:t>айон» Смоленской области за 202</w:t>
      </w:r>
      <w:r w:rsidR="00764DF3">
        <w:rPr>
          <w:rFonts w:eastAsiaTheme="minorHAnsi"/>
          <w:b/>
          <w:bCs/>
          <w:szCs w:val="28"/>
          <w:lang w:eastAsia="en-US"/>
        </w:rPr>
        <w:t>4</w:t>
      </w:r>
      <w:r w:rsidRPr="00F2123B">
        <w:rPr>
          <w:rFonts w:eastAsiaTheme="minorHAnsi"/>
          <w:b/>
          <w:bCs/>
          <w:szCs w:val="28"/>
          <w:lang w:eastAsia="en-US"/>
        </w:rPr>
        <w:t xml:space="preserve"> год</w:t>
      </w:r>
    </w:p>
    <w:p w14:paraId="251F03A9" w14:textId="67637EDF" w:rsidR="00DF5F26" w:rsidRPr="00F2123B" w:rsidRDefault="00DF5F26" w:rsidP="00DF5F26">
      <w:pPr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</w:p>
    <w:p w14:paraId="6F073240" w14:textId="77777777" w:rsidR="00F2123B" w:rsidRPr="00F2123B" w:rsidRDefault="00F2123B" w:rsidP="00DF5F26">
      <w:pPr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</w:p>
    <w:p w14:paraId="26DAD2DE" w14:textId="77777777" w:rsidR="0081497D" w:rsidRPr="001646F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pacing w:val="-4"/>
          <w:szCs w:val="28"/>
          <w:lang w:eastAsia="en-US"/>
        </w:rPr>
      </w:pPr>
      <w:r>
        <w:rPr>
          <w:rFonts w:eastAsiaTheme="minorHAnsi"/>
          <w:bCs/>
          <w:szCs w:val="28"/>
          <w:lang w:eastAsia="en-US"/>
        </w:rPr>
        <w:t>В</w:t>
      </w:r>
      <w:r w:rsidRPr="00F2123B">
        <w:rPr>
          <w:rFonts w:eastAsiaTheme="minorHAnsi"/>
          <w:bCs/>
          <w:szCs w:val="28"/>
          <w:lang w:eastAsia="en-US"/>
        </w:rPr>
        <w:t xml:space="preserve"> соответствии с распоряжением Правительства Российской Федерации от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>18.10.2018 № 2258-р «</w:t>
      </w:r>
      <w:r w:rsidRPr="00A42014">
        <w:rPr>
          <w:color w:val="000000"/>
          <w:szCs w:val="28"/>
        </w:rPr>
        <w:t>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</w:t>
      </w:r>
      <w:r w:rsidRPr="00F2123B">
        <w:rPr>
          <w:rFonts w:eastAsiaTheme="minorHAnsi"/>
          <w:bCs/>
          <w:szCs w:val="28"/>
          <w:lang w:eastAsia="en-US"/>
        </w:rPr>
        <w:t>»</w:t>
      </w:r>
      <w:r>
        <w:rPr>
          <w:rFonts w:eastAsiaTheme="minorHAnsi"/>
          <w:bCs/>
          <w:szCs w:val="28"/>
          <w:lang w:eastAsia="en-US"/>
        </w:rPr>
        <w:t>,</w:t>
      </w:r>
      <w:r w:rsidRPr="00F2123B">
        <w:rPr>
          <w:rFonts w:eastAsiaTheme="minorHAnsi"/>
          <w:bCs/>
          <w:szCs w:val="28"/>
          <w:lang w:eastAsia="en-US"/>
        </w:rPr>
        <w:t xml:space="preserve"> постановлением Администрации муниципального образования «</w:t>
      </w:r>
      <w:proofErr w:type="spellStart"/>
      <w:r w:rsidRPr="00F2123B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F2123B">
        <w:rPr>
          <w:rFonts w:eastAsiaTheme="minorHAnsi"/>
          <w:bCs/>
          <w:szCs w:val="28"/>
          <w:lang w:eastAsia="en-US"/>
        </w:rPr>
        <w:t xml:space="preserve"> район» Смоленской области от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 xml:space="preserve">30.11.2020 № 440 </w:t>
      </w:r>
      <w:r w:rsidRPr="00F2123B">
        <w:rPr>
          <w:rFonts w:eastAsiaTheme="minorHAnsi"/>
          <w:bCs/>
          <w:color w:val="000000" w:themeColor="text1"/>
          <w:szCs w:val="28"/>
          <w:lang w:eastAsia="en-US"/>
        </w:rPr>
        <w:t xml:space="preserve">утверждено </w:t>
      </w:r>
      <w:r w:rsidRPr="00F2123B">
        <w:rPr>
          <w:rFonts w:eastAsiaTheme="minorHAnsi"/>
          <w:bCs/>
          <w:szCs w:val="28"/>
          <w:lang w:eastAsia="en-US"/>
        </w:rPr>
        <w:t>Положение об организации системы внутреннего обеспечения соответствия деятельности Администрации муниципального образования «</w:t>
      </w:r>
      <w:proofErr w:type="spellStart"/>
      <w:r w:rsidRPr="00F2123B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F2123B">
        <w:rPr>
          <w:rFonts w:eastAsiaTheme="minorHAnsi"/>
          <w:bCs/>
          <w:szCs w:val="28"/>
          <w:lang w:eastAsia="en-US"/>
        </w:rPr>
        <w:t xml:space="preserve"> район» Смоленской </w:t>
      </w:r>
      <w:r w:rsidRPr="0008226C">
        <w:rPr>
          <w:rFonts w:eastAsiaTheme="minorHAnsi"/>
          <w:bCs/>
          <w:spacing w:val="-4"/>
          <w:szCs w:val="28"/>
          <w:lang w:eastAsia="en-US"/>
        </w:rPr>
        <w:t>области требованиям антимонопольного законодательства (далее также – Положение</w:t>
      </w:r>
      <w:r>
        <w:rPr>
          <w:rFonts w:eastAsiaTheme="minorHAnsi"/>
          <w:bCs/>
          <w:spacing w:val="-4"/>
          <w:szCs w:val="28"/>
          <w:lang w:eastAsia="en-US"/>
        </w:rPr>
        <w:t>,</w:t>
      </w:r>
      <w:r w:rsidRPr="00C152FC">
        <w:rPr>
          <w:rFonts w:eastAsiaTheme="minorHAnsi"/>
          <w:bCs/>
          <w:szCs w:val="28"/>
          <w:lang w:eastAsia="en-US"/>
        </w:rPr>
        <w:t xml:space="preserve"> </w:t>
      </w:r>
      <w:r w:rsidRPr="00F2123B">
        <w:rPr>
          <w:rFonts w:eastAsiaTheme="minorHAnsi"/>
          <w:bCs/>
          <w:szCs w:val="28"/>
          <w:lang w:eastAsia="en-US"/>
        </w:rPr>
        <w:t>Администрация</w:t>
      </w:r>
      <w:r w:rsidRPr="0008226C">
        <w:rPr>
          <w:rFonts w:eastAsiaTheme="minorHAnsi"/>
          <w:bCs/>
          <w:spacing w:val="-4"/>
          <w:szCs w:val="28"/>
          <w:lang w:eastAsia="en-US"/>
        </w:rPr>
        <w:t>).</w:t>
      </w:r>
    </w:p>
    <w:p w14:paraId="33D843EC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1646FD">
        <w:rPr>
          <w:rFonts w:eastAsiaTheme="minorHAnsi"/>
          <w:bCs/>
          <w:szCs w:val="28"/>
          <w:lang w:eastAsia="en-US"/>
        </w:rPr>
        <w:t>Р</w:t>
      </w:r>
      <w:r>
        <w:rPr>
          <w:rFonts w:eastAsiaTheme="minorHAnsi"/>
          <w:bCs/>
          <w:szCs w:val="28"/>
          <w:lang w:eastAsia="en-US"/>
        </w:rPr>
        <w:t>аспоряжением Администрации от 1</w:t>
      </w:r>
      <w:r w:rsidRPr="00E24A2C">
        <w:rPr>
          <w:rFonts w:eastAsiaTheme="minorHAnsi"/>
          <w:bCs/>
          <w:szCs w:val="28"/>
          <w:lang w:eastAsia="en-US"/>
        </w:rPr>
        <w:t>3</w:t>
      </w:r>
      <w:r>
        <w:rPr>
          <w:rFonts w:eastAsiaTheme="minorHAnsi"/>
          <w:bCs/>
          <w:szCs w:val="28"/>
          <w:lang w:eastAsia="en-US"/>
        </w:rPr>
        <w:t>.0</w:t>
      </w:r>
      <w:r w:rsidRPr="00E24A2C">
        <w:rPr>
          <w:rFonts w:eastAsiaTheme="minorHAnsi"/>
          <w:bCs/>
          <w:szCs w:val="28"/>
          <w:lang w:eastAsia="en-US"/>
        </w:rPr>
        <w:t>5</w:t>
      </w:r>
      <w:r>
        <w:rPr>
          <w:rFonts w:eastAsiaTheme="minorHAnsi"/>
          <w:bCs/>
          <w:szCs w:val="28"/>
          <w:lang w:eastAsia="en-US"/>
        </w:rPr>
        <w:t>.202</w:t>
      </w:r>
      <w:r w:rsidRPr="00E24A2C">
        <w:rPr>
          <w:rFonts w:eastAsiaTheme="minorHAnsi"/>
          <w:bCs/>
          <w:szCs w:val="28"/>
          <w:lang w:eastAsia="en-US"/>
        </w:rPr>
        <w:t>4</w:t>
      </w:r>
      <w:r>
        <w:rPr>
          <w:rFonts w:eastAsiaTheme="minorHAnsi"/>
          <w:bCs/>
          <w:szCs w:val="28"/>
          <w:lang w:eastAsia="en-US"/>
        </w:rPr>
        <w:t xml:space="preserve"> № </w:t>
      </w:r>
      <w:r w:rsidRPr="00E24A2C">
        <w:rPr>
          <w:rFonts w:eastAsiaTheme="minorHAnsi"/>
          <w:bCs/>
          <w:szCs w:val="28"/>
          <w:lang w:eastAsia="en-US"/>
        </w:rPr>
        <w:t>125</w:t>
      </w:r>
      <w:r w:rsidRPr="001646FD">
        <w:rPr>
          <w:rFonts w:eastAsiaTheme="minorHAnsi"/>
          <w:bCs/>
          <w:szCs w:val="28"/>
          <w:lang w:eastAsia="en-US"/>
        </w:rPr>
        <w:t>-р утверждены</w:t>
      </w:r>
      <w:r>
        <w:rPr>
          <w:rFonts w:eastAsiaTheme="minorHAnsi"/>
          <w:bCs/>
          <w:szCs w:val="28"/>
          <w:lang w:eastAsia="en-US"/>
        </w:rPr>
        <w:t>:</w:t>
      </w:r>
    </w:p>
    <w:p w14:paraId="0AB29432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>
        <w:rPr>
          <w:rFonts w:eastAsiaTheme="minorHAnsi"/>
          <w:bCs/>
          <w:szCs w:val="28"/>
          <w:lang w:eastAsia="en-US"/>
        </w:rPr>
        <w:t>- </w:t>
      </w:r>
      <w:r w:rsidRPr="001646FD">
        <w:rPr>
          <w:rFonts w:eastAsiaTheme="minorHAnsi"/>
          <w:bCs/>
          <w:szCs w:val="28"/>
          <w:lang w:eastAsia="en-US"/>
        </w:rPr>
        <w:t>план мероприятий («дорожная карта») по снижению рисков нарушения антимонопольного законодательства в Администрации муниципального образования «</w:t>
      </w:r>
      <w:proofErr w:type="spellStart"/>
      <w:r w:rsidRPr="001646FD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1646FD">
        <w:rPr>
          <w:rFonts w:eastAsiaTheme="minorHAnsi"/>
          <w:bCs/>
          <w:szCs w:val="28"/>
          <w:lang w:eastAsia="en-US"/>
        </w:rPr>
        <w:t xml:space="preserve"> р</w:t>
      </w:r>
      <w:r>
        <w:rPr>
          <w:rFonts w:eastAsiaTheme="minorHAnsi"/>
          <w:bCs/>
          <w:szCs w:val="28"/>
          <w:lang w:eastAsia="en-US"/>
        </w:rPr>
        <w:t>айон» Смоленской области на 202</w:t>
      </w:r>
      <w:r w:rsidRPr="00E24A2C">
        <w:rPr>
          <w:rFonts w:eastAsiaTheme="minorHAnsi"/>
          <w:bCs/>
          <w:szCs w:val="28"/>
          <w:lang w:eastAsia="en-US"/>
        </w:rPr>
        <w:t>4</w:t>
      </w:r>
      <w:r w:rsidRPr="001646FD">
        <w:rPr>
          <w:rFonts w:eastAsiaTheme="minorHAnsi"/>
          <w:bCs/>
          <w:szCs w:val="28"/>
          <w:lang w:eastAsia="en-US"/>
        </w:rPr>
        <w:t xml:space="preserve"> год (далее </w:t>
      </w:r>
      <w:r>
        <w:rPr>
          <w:rFonts w:eastAsiaTheme="minorHAnsi"/>
          <w:bCs/>
          <w:szCs w:val="28"/>
          <w:lang w:eastAsia="en-US"/>
        </w:rPr>
        <w:t>–</w:t>
      </w:r>
      <w:r w:rsidRPr="001646FD">
        <w:rPr>
          <w:rFonts w:eastAsiaTheme="minorHAnsi"/>
          <w:bCs/>
          <w:szCs w:val="28"/>
          <w:lang w:eastAsia="en-US"/>
        </w:rPr>
        <w:t xml:space="preserve"> план мероприятий по снижению комплаенс-рисков)</w:t>
      </w:r>
      <w:r>
        <w:rPr>
          <w:rFonts w:eastAsiaTheme="minorHAnsi"/>
          <w:bCs/>
          <w:szCs w:val="28"/>
          <w:lang w:eastAsia="en-US"/>
        </w:rPr>
        <w:t>;</w:t>
      </w:r>
    </w:p>
    <w:p w14:paraId="7FEC055F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>
        <w:rPr>
          <w:rFonts w:eastAsiaTheme="minorHAnsi"/>
          <w:bCs/>
          <w:szCs w:val="28"/>
          <w:lang w:eastAsia="en-US"/>
        </w:rPr>
        <w:t>- </w:t>
      </w:r>
      <w:r w:rsidRPr="001646FD">
        <w:rPr>
          <w:rFonts w:eastAsiaTheme="minorHAnsi"/>
          <w:bCs/>
          <w:szCs w:val="28"/>
          <w:lang w:eastAsia="en-US"/>
        </w:rPr>
        <w:t xml:space="preserve">ключевые показатели эффективности </w:t>
      </w:r>
      <w:r w:rsidRPr="001646FD">
        <w:rPr>
          <w:rFonts w:eastAsiaTheme="minorHAnsi"/>
          <w:bCs/>
          <w:spacing w:val="-2"/>
          <w:szCs w:val="28"/>
          <w:lang w:eastAsia="en-US"/>
        </w:rPr>
        <w:t>функционирования антимонопольного комплаенса в Администрации муниципального</w:t>
      </w:r>
      <w:r w:rsidRPr="001646FD">
        <w:rPr>
          <w:rFonts w:eastAsiaTheme="minorHAnsi"/>
          <w:bCs/>
          <w:szCs w:val="28"/>
          <w:lang w:eastAsia="en-US"/>
        </w:rPr>
        <w:t xml:space="preserve"> образования «</w:t>
      </w:r>
      <w:proofErr w:type="spellStart"/>
      <w:r w:rsidRPr="001646FD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1646FD">
        <w:rPr>
          <w:rFonts w:eastAsiaTheme="minorHAnsi"/>
          <w:bCs/>
          <w:szCs w:val="28"/>
          <w:lang w:eastAsia="en-US"/>
        </w:rPr>
        <w:t xml:space="preserve"> район» Смоленской области </w:t>
      </w:r>
      <w:r>
        <w:rPr>
          <w:rFonts w:eastAsiaTheme="minorHAnsi"/>
          <w:bCs/>
          <w:szCs w:val="28"/>
          <w:lang w:eastAsia="en-US"/>
        </w:rPr>
        <w:t>на 202</w:t>
      </w:r>
      <w:r w:rsidRPr="00E24A2C">
        <w:rPr>
          <w:rFonts w:eastAsiaTheme="minorHAnsi"/>
          <w:bCs/>
          <w:szCs w:val="28"/>
          <w:lang w:eastAsia="en-US"/>
        </w:rPr>
        <w:t>4</w:t>
      </w:r>
      <w:r w:rsidRPr="00F2123B">
        <w:rPr>
          <w:rFonts w:eastAsiaTheme="minorHAnsi"/>
          <w:bCs/>
          <w:szCs w:val="28"/>
          <w:lang w:eastAsia="en-US"/>
        </w:rPr>
        <w:t xml:space="preserve"> год.</w:t>
      </w:r>
    </w:p>
    <w:p w14:paraId="1C970B18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</w:p>
    <w:p w14:paraId="69915BAD" w14:textId="77777777" w:rsidR="0081497D" w:rsidRDefault="0081497D" w:rsidP="0081497D">
      <w:pPr>
        <w:autoSpaceDE w:val="0"/>
        <w:autoSpaceDN w:val="0"/>
        <w:adjustRightInd w:val="0"/>
        <w:jc w:val="center"/>
      </w:pPr>
      <w:r w:rsidRPr="00F2123B">
        <w:rPr>
          <w:rFonts w:eastAsiaTheme="minorHAnsi"/>
          <w:bCs/>
          <w:szCs w:val="28"/>
          <w:lang w:eastAsia="en-US"/>
        </w:rPr>
        <w:t>1. </w:t>
      </w:r>
      <w:r>
        <w:rPr>
          <w:rFonts w:eastAsiaTheme="minorHAnsi"/>
          <w:bCs/>
          <w:szCs w:val="28"/>
          <w:lang w:eastAsia="en-US"/>
        </w:rPr>
        <w:t>И</w:t>
      </w:r>
      <w:r w:rsidRPr="00A42014">
        <w:t>сполнени</w:t>
      </w:r>
      <w:r>
        <w:t>е</w:t>
      </w:r>
      <w:r w:rsidRPr="00A42014">
        <w:t xml:space="preserve"> мероприятий по снижению рисков </w:t>
      </w:r>
      <w:r>
        <w:br/>
      </w:r>
      <w:r w:rsidRPr="00A42014">
        <w:t>нарушения Администрацией антимонопольного законодательства</w:t>
      </w:r>
    </w:p>
    <w:p w14:paraId="0876F263" w14:textId="77777777" w:rsidR="0081497D" w:rsidRDefault="0081497D" w:rsidP="0081497D">
      <w:pPr>
        <w:autoSpaceDE w:val="0"/>
        <w:autoSpaceDN w:val="0"/>
        <w:adjustRightInd w:val="0"/>
        <w:jc w:val="center"/>
      </w:pPr>
    </w:p>
    <w:p w14:paraId="563D8114" w14:textId="77777777" w:rsidR="0081497D" w:rsidRPr="002A002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 xml:space="preserve">В целях организации и функционирования системы внутреннего обеспечения соответствия деятельности Администрации требованиям антимонопольного законодательства, выявления рисков нарушения антимонопольного законодательства </w:t>
      </w:r>
      <w:r w:rsidRPr="00F2123B">
        <w:rPr>
          <w:rFonts w:eastAsiaTheme="minorHAnsi"/>
          <w:bCs/>
          <w:szCs w:val="28"/>
          <w:lang w:eastAsia="en-US"/>
        </w:rPr>
        <w:lastRenderedPageBreak/>
        <w:t xml:space="preserve">в Администрации и профилактики нарушений </w:t>
      </w:r>
      <w:r w:rsidRPr="002A002D">
        <w:rPr>
          <w:rFonts w:eastAsiaTheme="minorHAnsi"/>
          <w:bCs/>
          <w:szCs w:val="28"/>
          <w:lang w:eastAsia="en-US"/>
        </w:rPr>
        <w:t xml:space="preserve">требований антимонопольного законодательства в деятельности Администрации, в соответствии с планом мероприятий по снижению </w:t>
      </w:r>
      <w:r>
        <w:rPr>
          <w:rFonts w:eastAsiaTheme="minorHAnsi"/>
          <w:bCs/>
          <w:szCs w:val="28"/>
          <w:lang w:eastAsia="en-US"/>
        </w:rPr>
        <w:t>комплаенс-рисков на 202</w:t>
      </w:r>
      <w:r w:rsidRPr="00E24A2C">
        <w:rPr>
          <w:rFonts w:eastAsiaTheme="minorHAnsi"/>
          <w:bCs/>
          <w:szCs w:val="28"/>
          <w:lang w:eastAsia="en-US"/>
        </w:rPr>
        <w:t>4</w:t>
      </w:r>
      <w:r w:rsidRPr="002A002D">
        <w:rPr>
          <w:rFonts w:eastAsiaTheme="minorHAnsi"/>
          <w:bCs/>
          <w:szCs w:val="28"/>
          <w:lang w:eastAsia="en-US"/>
        </w:rPr>
        <w:t xml:space="preserve"> год в Администрации в отчетном периоде проводились следующие мероприятия:</w:t>
      </w:r>
    </w:p>
    <w:p w14:paraId="108DB030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2A002D">
        <w:rPr>
          <w:rFonts w:eastAsiaTheme="minorHAnsi"/>
          <w:bCs/>
          <w:szCs w:val="28"/>
          <w:lang w:eastAsia="en-US"/>
        </w:rPr>
        <w:t xml:space="preserve">а) уполномоченным подразделением Администрации, </w:t>
      </w:r>
      <w:r w:rsidRPr="00A42014">
        <w:rPr>
          <w:color w:val="000000"/>
          <w:szCs w:val="28"/>
          <w:lang w:bidi="ru-RU"/>
        </w:rPr>
        <w:t>ответственн</w:t>
      </w:r>
      <w:r>
        <w:rPr>
          <w:color w:val="000000"/>
          <w:szCs w:val="28"/>
          <w:lang w:bidi="ru-RU"/>
        </w:rPr>
        <w:t>ым</w:t>
      </w:r>
      <w:r w:rsidRPr="00A42014">
        <w:rPr>
          <w:color w:val="000000"/>
          <w:szCs w:val="28"/>
          <w:lang w:bidi="ru-RU"/>
        </w:rPr>
        <w:t xml:space="preserve"> за</w:t>
      </w:r>
      <w:r>
        <w:rPr>
          <w:color w:val="000000"/>
          <w:szCs w:val="28"/>
          <w:lang w:bidi="ru-RU"/>
        </w:rPr>
        <w:t> </w:t>
      </w:r>
      <w:r w:rsidRPr="00A42014">
        <w:rPr>
          <w:color w:val="000000"/>
          <w:szCs w:val="28"/>
          <w:lang w:bidi="ru-RU"/>
        </w:rPr>
        <w:t>функционирование антимонопольного комплаенса</w:t>
      </w:r>
      <w:r>
        <w:rPr>
          <w:color w:val="000000"/>
          <w:szCs w:val="28"/>
          <w:lang w:bidi="ru-RU"/>
        </w:rPr>
        <w:t xml:space="preserve"> (далее – </w:t>
      </w:r>
      <w:r w:rsidRPr="00F2123B">
        <w:rPr>
          <w:rFonts w:eastAsiaTheme="minorHAnsi"/>
          <w:bCs/>
          <w:szCs w:val="28"/>
          <w:lang w:eastAsia="en-US"/>
        </w:rPr>
        <w:t>уполномоченн</w:t>
      </w:r>
      <w:r>
        <w:rPr>
          <w:rFonts w:eastAsiaTheme="minorHAnsi"/>
          <w:bCs/>
          <w:szCs w:val="28"/>
          <w:lang w:eastAsia="en-US"/>
        </w:rPr>
        <w:t>ое</w:t>
      </w:r>
      <w:r w:rsidRPr="00F2123B">
        <w:rPr>
          <w:rFonts w:eastAsiaTheme="minorHAnsi"/>
          <w:bCs/>
          <w:szCs w:val="28"/>
          <w:lang w:eastAsia="en-US"/>
        </w:rPr>
        <w:t xml:space="preserve"> подразделение</w:t>
      </w:r>
      <w:r>
        <w:rPr>
          <w:rFonts w:eastAsiaTheme="minorHAnsi"/>
          <w:bCs/>
          <w:szCs w:val="28"/>
          <w:lang w:eastAsia="en-US"/>
        </w:rPr>
        <w:t>)</w:t>
      </w:r>
      <w:r>
        <w:rPr>
          <w:color w:val="000000"/>
          <w:szCs w:val="28"/>
          <w:lang w:bidi="ru-RU"/>
        </w:rPr>
        <w:t>,</w:t>
      </w:r>
      <w:r w:rsidRPr="00F2123B">
        <w:rPr>
          <w:rFonts w:eastAsiaTheme="minorHAnsi"/>
          <w:bCs/>
          <w:szCs w:val="28"/>
          <w:lang w:eastAsia="en-US"/>
        </w:rPr>
        <w:t xml:space="preserve"> </w:t>
      </w:r>
      <w:r>
        <w:rPr>
          <w:rFonts w:eastAsiaTheme="minorHAnsi"/>
          <w:bCs/>
          <w:szCs w:val="28"/>
          <w:lang w:eastAsia="en-US"/>
        </w:rPr>
        <w:t>п</w:t>
      </w:r>
      <w:r w:rsidRPr="00F2123B">
        <w:rPr>
          <w:rFonts w:eastAsiaTheme="minorHAnsi"/>
          <w:bCs/>
          <w:szCs w:val="28"/>
          <w:lang w:eastAsia="en-US"/>
        </w:rPr>
        <w:t>роведен сбор сведений о наличии нарушений антимонопольного законодательства за предыдущие 3 года</w:t>
      </w:r>
      <w:r>
        <w:rPr>
          <w:rFonts w:eastAsiaTheme="minorHAnsi"/>
          <w:bCs/>
          <w:szCs w:val="28"/>
          <w:lang w:eastAsia="en-US"/>
        </w:rPr>
        <w:t xml:space="preserve">: </w:t>
      </w:r>
      <w:r w:rsidRPr="00F2123B">
        <w:rPr>
          <w:rFonts w:eastAsiaTheme="minorHAnsi"/>
          <w:bCs/>
          <w:szCs w:val="28"/>
          <w:lang w:eastAsia="en-US"/>
        </w:rPr>
        <w:t>предостережени</w:t>
      </w:r>
      <w:r>
        <w:rPr>
          <w:rFonts w:eastAsiaTheme="minorHAnsi"/>
          <w:bCs/>
          <w:szCs w:val="28"/>
          <w:lang w:eastAsia="en-US"/>
        </w:rPr>
        <w:t>й</w:t>
      </w:r>
      <w:r w:rsidRPr="00F2123B">
        <w:rPr>
          <w:rFonts w:eastAsiaTheme="minorHAnsi"/>
          <w:bCs/>
          <w:szCs w:val="28"/>
          <w:lang w:eastAsia="en-US"/>
        </w:rPr>
        <w:t>, предупреждени</w:t>
      </w:r>
      <w:r>
        <w:rPr>
          <w:rFonts w:eastAsiaTheme="minorHAnsi"/>
          <w:bCs/>
          <w:szCs w:val="28"/>
          <w:lang w:eastAsia="en-US"/>
        </w:rPr>
        <w:t>й</w:t>
      </w:r>
      <w:r w:rsidRPr="00F2123B">
        <w:rPr>
          <w:rFonts w:eastAsiaTheme="minorHAnsi"/>
          <w:bCs/>
          <w:szCs w:val="28"/>
          <w:lang w:eastAsia="en-US"/>
        </w:rPr>
        <w:t>, штраф</w:t>
      </w:r>
      <w:r>
        <w:rPr>
          <w:rFonts w:eastAsiaTheme="minorHAnsi"/>
          <w:bCs/>
          <w:szCs w:val="28"/>
          <w:lang w:eastAsia="en-US"/>
        </w:rPr>
        <w:t>ов</w:t>
      </w:r>
      <w:r w:rsidRPr="00F2123B">
        <w:rPr>
          <w:rFonts w:eastAsiaTheme="minorHAnsi"/>
          <w:bCs/>
          <w:szCs w:val="28"/>
          <w:lang w:eastAsia="en-US"/>
        </w:rPr>
        <w:t>, жалоб, возбужденны</w:t>
      </w:r>
      <w:r>
        <w:rPr>
          <w:rFonts w:eastAsiaTheme="minorHAnsi"/>
          <w:bCs/>
          <w:szCs w:val="28"/>
          <w:lang w:eastAsia="en-US"/>
        </w:rPr>
        <w:t>х</w:t>
      </w:r>
      <w:r w:rsidRPr="00F2123B">
        <w:rPr>
          <w:rFonts w:eastAsiaTheme="minorHAnsi"/>
          <w:bCs/>
          <w:szCs w:val="28"/>
          <w:lang w:eastAsia="en-US"/>
        </w:rPr>
        <w:t xml:space="preserve"> дел о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>нарушении антимонопольного законодательства</w:t>
      </w:r>
      <w:r>
        <w:rPr>
          <w:rFonts w:eastAsiaTheme="minorHAnsi"/>
          <w:bCs/>
          <w:szCs w:val="28"/>
          <w:lang w:eastAsia="en-US"/>
        </w:rPr>
        <w:t xml:space="preserve"> не установлено;</w:t>
      </w:r>
    </w:p>
    <w:p w14:paraId="26ACE5B3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0E0C87">
        <w:rPr>
          <w:rFonts w:eastAsiaTheme="minorHAnsi"/>
          <w:bCs/>
          <w:szCs w:val="28"/>
          <w:lang w:eastAsia="en-US"/>
        </w:rPr>
        <w:t>б) проведен</w:t>
      </w:r>
      <w:r w:rsidRPr="00F2123B">
        <w:rPr>
          <w:rFonts w:eastAsiaTheme="minorHAnsi"/>
          <w:bCs/>
          <w:szCs w:val="28"/>
          <w:lang w:eastAsia="en-US"/>
        </w:rPr>
        <w:t xml:space="preserve"> анализ действующих нормативных правовых актов и проектов нормативных правовых актов, </w:t>
      </w:r>
      <w:r w:rsidRPr="00A42014">
        <w:rPr>
          <w:color w:val="000000"/>
          <w:szCs w:val="28"/>
          <w:lang w:bidi="ru-RU"/>
        </w:rPr>
        <w:t>разработанных Администрацией</w:t>
      </w:r>
      <w:r w:rsidRPr="00F2123B">
        <w:rPr>
          <w:rFonts w:eastAsiaTheme="minorHAnsi"/>
          <w:bCs/>
          <w:szCs w:val="28"/>
          <w:lang w:eastAsia="en-US"/>
        </w:rPr>
        <w:t>, по результатам которого установлено соответствие вышеуказанных актов антимонопольному законодательству</w:t>
      </w:r>
      <w:r>
        <w:rPr>
          <w:rFonts w:eastAsiaTheme="minorHAnsi"/>
          <w:bCs/>
          <w:szCs w:val="28"/>
          <w:lang w:eastAsia="en-US"/>
        </w:rPr>
        <w:t>, и</w:t>
      </w:r>
      <w:r w:rsidRPr="00F2123B">
        <w:rPr>
          <w:rFonts w:eastAsiaTheme="minorHAnsi"/>
          <w:bCs/>
          <w:szCs w:val="28"/>
          <w:lang w:eastAsia="en-US"/>
        </w:rPr>
        <w:t xml:space="preserve"> принято решение</w:t>
      </w:r>
      <w:r>
        <w:rPr>
          <w:rFonts w:eastAsiaTheme="minorHAnsi"/>
          <w:bCs/>
          <w:szCs w:val="28"/>
          <w:lang w:eastAsia="en-US"/>
        </w:rPr>
        <w:t xml:space="preserve"> об отсутствии необходимости </w:t>
      </w:r>
      <w:r w:rsidRPr="00F2123B">
        <w:rPr>
          <w:rFonts w:eastAsiaTheme="minorHAnsi"/>
          <w:bCs/>
          <w:szCs w:val="28"/>
          <w:lang w:eastAsia="en-US"/>
        </w:rPr>
        <w:t>внесения изменений в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>действующие нормативные правовые акты;</w:t>
      </w:r>
    </w:p>
    <w:p w14:paraId="51F4C9B6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>
        <w:rPr>
          <w:rFonts w:eastAsiaTheme="minorHAnsi"/>
          <w:bCs/>
          <w:szCs w:val="28"/>
          <w:lang w:eastAsia="en-US"/>
        </w:rPr>
        <w:t>в)</w:t>
      </w:r>
      <w:r w:rsidRPr="00F2123B">
        <w:rPr>
          <w:rFonts w:eastAsiaTheme="minorHAnsi"/>
          <w:bCs/>
          <w:szCs w:val="28"/>
          <w:lang w:eastAsia="en-US"/>
        </w:rPr>
        <w:t> </w:t>
      </w:r>
      <w:r>
        <w:rPr>
          <w:rFonts w:eastAsiaTheme="minorHAnsi"/>
          <w:bCs/>
          <w:szCs w:val="28"/>
          <w:lang w:eastAsia="en-US"/>
        </w:rPr>
        <w:t>п</w:t>
      </w:r>
      <w:r w:rsidRPr="00F2123B">
        <w:rPr>
          <w:rFonts w:eastAsiaTheme="minorHAnsi"/>
          <w:bCs/>
          <w:szCs w:val="28"/>
          <w:lang w:eastAsia="en-US"/>
        </w:rPr>
        <w:t xml:space="preserve">роведен анализ деятельности Администрации при осуществлении закупок товаров, работ, услуг для обеспечения государственных нужд за предыдущие три года на предмет соответствия антимонопольному законодательству. В </w:t>
      </w:r>
      <w:r>
        <w:rPr>
          <w:rFonts w:eastAsiaTheme="minorHAnsi"/>
          <w:bCs/>
          <w:szCs w:val="28"/>
          <w:lang w:eastAsia="en-US"/>
        </w:rPr>
        <w:t>202</w:t>
      </w:r>
      <w:r w:rsidRPr="00E24A2C">
        <w:rPr>
          <w:rFonts w:eastAsiaTheme="minorHAnsi"/>
          <w:bCs/>
          <w:szCs w:val="28"/>
          <w:lang w:eastAsia="en-US"/>
        </w:rPr>
        <w:t>2</w:t>
      </w:r>
      <w:r>
        <w:rPr>
          <w:rFonts w:eastAsiaTheme="minorHAnsi"/>
          <w:bCs/>
          <w:szCs w:val="28"/>
          <w:lang w:eastAsia="en-US"/>
        </w:rPr>
        <w:t>-202</w:t>
      </w:r>
      <w:r w:rsidRPr="00E24A2C">
        <w:rPr>
          <w:rFonts w:eastAsiaTheme="minorHAnsi"/>
          <w:bCs/>
          <w:szCs w:val="28"/>
          <w:lang w:eastAsia="en-US"/>
        </w:rPr>
        <w:t>4</w:t>
      </w:r>
      <w:r>
        <w:rPr>
          <w:rFonts w:eastAsiaTheme="minorHAnsi"/>
          <w:bCs/>
          <w:szCs w:val="28"/>
          <w:lang w:eastAsia="en-US"/>
        </w:rPr>
        <w:t xml:space="preserve"> гг. </w:t>
      </w:r>
      <w:r w:rsidRPr="00F2123B">
        <w:rPr>
          <w:rFonts w:eastAsiaTheme="minorHAnsi"/>
          <w:bCs/>
          <w:szCs w:val="28"/>
          <w:lang w:eastAsia="en-US"/>
        </w:rPr>
        <w:t xml:space="preserve">Управлением Федеральной антимонопольной службы по Смоленской области </w:t>
      </w:r>
      <w:r>
        <w:rPr>
          <w:rFonts w:eastAsiaTheme="minorHAnsi"/>
          <w:bCs/>
          <w:szCs w:val="28"/>
          <w:lang w:eastAsia="en-US"/>
        </w:rPr>
        <w:t>(</w:t>
      </w:r>
      <w:r w:rsidRPr="00F2123B">
        <w:rPr>
          <w:rFonts w:eastAsiaTheme="minorHAnsi"/>
          <w:bCs/>
          <w:szCs w:val="28"/>
          <w:lang w:eastAsia="en-US"/>
        </w:rPr>
        <w:t>Смоленск</w:t>
      </w:r>
      <w:r>
        <w:rPr>
          <w:rFonts w:eastAsiaTheme="minorHAnsi"/>
          <w:bCs/>
          <w:szCs w:val="28"/>
          <w:lang w:eastAsia="en-US"/>
        </w:rPr>
        <w:t>ое УФАС)</w:t>
      </w:r>
      <w:r w:rsidRPr="00975559">
        <w:rPr>
          <w:rFonts w:eastAsiaTheme="minorHAnsi"/>
          <w:bCs/>
          <w:szCs w:val="28"/>
          <w:lang w:eastAsia="en-US"/>
        </w:rPr>
        <w:t xml:space="preserve"> </w:t>
      </w:r>
      <w:r w:rsidRPr="00F2123B">
        <w:rPr>
          <w:rFonts w:eastAsiaTheme="minorHAnsi"/>
          <w:bCs/>
          <w:szCs w:val="28"/>
          <w:lang w:eastAsia="en-US"/>
        </w:rPr>
        <w:t xml:space="preserve">в отношении Администрации в сфере осуществления закупок товаров, работ, услуг для обеспечения государственных нужд </w:t>
      </w:r>
      <w:r>
        <w:rPr>
          <w:rFonts w:eastAsiaTheme="minorHAnsi"/>
          <w:bCs/>
          <w:szCs w:val="28"/>
          <w:lang w:eastAsia="en-US"/>
        </w:rPr>
        <w:t>были</w:t>
      </w:r>
      <w:r w:rsidRPr="003761A0">
        <w:rPr>
          <w:rFonts w:eastAsiaTheme="minorHAnsi"/>
          <w:bCs/>
          <w:szCs w:val="28"/>
          <w:lang w:eastAsia="en-US"/>
        </w:rPr>
        <w:t xml:space="preserve"> </w:t>
      </w:r>
      <w:r w:rsidRPr="00F2123B">
        <w:rPr>
          <w:rFonts w:eastAsiaTheme="minorHAnsi"/>
          <w:bCs/>
          <w:szCs w:val="28"/>
          <w:lang w:eastAsia="en-US"/>
        </w:rPr>
        <w:t>рассмотрены следующие жалобы:</w:t>
      </w:r>
    </w:p>
    <w:p w14:paraId="36EB221C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pacing w:val="-2"/>
          <w:szCs w:val="28"/>
          <w:lang w:eastAsia="en-US"/>
        </w:rPr>
      </w:pPr>
      <w:r w:rsidRPr="00975559">
        <w:rPr>
          <w:rFonts w:eastAsiaTheme="minorHAnsi"/>
          <w:bCs/>
          <w:spacing w:val="-2"/>
          <w:szCs w:val="28"/>
          <w:lang w:eastAsia="en-US"/>
        </w:rPr>
        <w:t>- </w:t>
      </w:r>
      <w:r>
        <w:rPr>
          <w:rFonts w:eastAsiaTheme="minorHAnsi"/>
          <w:bCs/>
          <w:spacing w:val="-2"/>
          <w:szCs w:val="28"/>
          <w:lang w:eastAsia="en-US"/>
        </w:rPr>
        <w:t>в 2022 году жалоб не поступало;</w:t>
      </w:r>
    </w:p>
    <w:p w14:paraId="75886196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8433AB">
        <w:rPr>
          <w:rFonts w:eastAsiaTheme="minorHAnsi"/>
          <w:bCs/>
          <w:szCs w:val="28"/>
          <w:lang w:eastAsia="en-US"/>
        </w:rPr>
        <w:t>- </w:t>
      </w:r>
      <w:r>
        <w:rPr>
          <w:rFonts w:eastAsiaTheme="minorHAnsi"/>
          <w:bCs/>
          <w:szCs w:val="28"/>
          <w:lang w:eastAsia="en-US"/>
        </w:rPr>
        <w:t>в</w:t>
      </w:r>
      <w:r w:rsidRPr="008433AB">
        <w:rPr>
          <w:rFonts w:eastAsiaTheme="minorHAnsi"/>
          <w:bCs/>
          <w:szCs w:val="28"/>
          <w:lang w:eastAsia="en-US"/>
        </w:rPr>
        <w:t xml:space="preserve"> 202</w:t>
      </w:r>
      <w:r>
        <w:rPr>
          <w:rFonts w:eastAsiaTheme="minorHAnsi"/>
          <w:bCs/>
          <w:szCs w:val="28"/>
          <w:lang w:eastAsia="en-US"/>
        </w:rPr>
        <w:t>3</w:t>
      </w:r>
      <w:r w:rsidRPr="008433AB">
        <w:rPr>
          <w:rFonts w:eastAsiaTheme="minorHAnsi"/>
          <w:bCs/>
          <w:szCs w:val="28"/>
          <w:lang w:eastAsia="en-US"/>
        </w:rPr>
        <w:t xml:space="preserve"> год</w:t>
      </w:r>
      <w:r>
        <w:rPr>
          <w:rFonts w:eastAsiaTheme="minorHAnsi"/>
          <w:bCs/>
          <w:szCs w:val="28"/>
          <w:lang w:eastAsia="en-US"/>
        </w:rPr>
        <w:t>у жалоб не поступало;</w:t>
      </w:r>
    </w:p>
    <w:p w14:paraId="0C14BA65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pacing w:val="-2"/>
          <w:szCs w:val="28"/>
          <w:lang w:eastAsia="en-US"/>
        </w:rPr>
      </w:pPr>
      <w:r>
        <w:rPr>
          <w:rFonts w:eastAsiaTheme="minorHAnsi"/>
          <w:bCs/>
          <w:spacing w:val="-2"/>
          <w:szCs w:val="28"/>
          <w:lang w:eastAsia="en-US"/>
        </w:rPr>
        <w:t>- в 2024 году:</w:t>
      </w:r>
    </w:p>
    <w:p w14:paraId="123F74C2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975559">
        <w:rPr>
          <w:rFonts w:eastAsiaTheme="minorHAnsi"/>
          <w:bCs/>
          <w:spacing w:val="-2"/>
          <w:szCs w:val="28"/>
          <w:lang w:eastAsia="en-US"/>
        </w:rPr>
        <w:t>жалоба ООО «</w:t>
      </w:r>
      <w:r>
        <w:rPr>
          <w:rFonts w:eastAsiaTheme="minorHAnsi"/>
          <w:bCs/>
          <w:spacing w:val="-2"/>
          <w:szCs w:val="28"/>
          <w:lang w:eastAsia="en-US"/>
        </w:rPr>
        <w:t>Прогресс-Арена</w:t>
      </w:r>
      <w:r w:rsidRPr="00975559">
        <w:rPr>
          <w:rFonts w:eastAsiaTheme="minorHAnsi"/>
          <w:bCs/>
          <w:spacing w:val="-2"/>
          <w:szCs w:val="28"/>
          <w:lang w:eastAsia="en-US"/>
        </w:rPr>
        <w:t xml:space="preserve">» </w:t>
      </w:r>
      <w:r w:rsidRPr="00FF10A1">
        <w:rPr>
          <w:rFonts w:eastAsiaTheme="minorHAnsi"/>
          <w:bCs/>
          <w:spacing w:val="-2"/>
          <w:szCs w:val="28"/>
          <w:lang w:eastAsia="en-US"/>
        </w:rPr>
        <w:t>№ 0163300021424000005</w:t>
      </w:r>
      <w:r w:rsidRPr="00975559">
        <w:rPr>
          <w:rFonts w:eastAsiaTheme="minorHAnsi"/>
          <w:bCs/>
          <w:spacing w:val="-2"/>
          <w:szCs w:val="28"/>
          <w:lang w:eastAsia="en-US"/>
        </w:rPr>
        <w:t xml:space="preserve"> на аукционную документацию</w:t>
      </w:r>
      <w:r w:rsidRPr="00F2123B">
        <w:rPr>
          <w:rFonts w:eastAsiaTheme="minorHAnsi"/>
          <w:bCs/>
          <w:szCs w:val="28"/>
          <w:lang w:eastAsia="en-US"/>
        </w:rPr>
        <w:t xml:space="preserve"> в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>части</w:t>
      </w:r>
      <w:r>
        <w:rPr>
          <w:rFonts w:eastAsiaTheme="minorHAnsi"/>
          <w:bCs/>
          <w:szCs w:val="28"/>
          <w:lang w:eastAsia="en-US"/>
        </w:rPr>
        <w:t xml:space="preserve"> того, что при проведении аукциона: «Поставка мебели для районной детской библиотеки муниципального бюджетного учреждения культуры «Районная централизованная библиотечная система» муниципального образования «</w:t>
      </w:r>
      <w:proofErr w:type="spellStart"/>
      <w:r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>
        <w:rPr>
          <w:rFonts w:eastAsiaTheme="minorHAnsi"/>
          <w:bCs/>
          <w:szCs w:val="28"/>
          <w:lang w:eastAsia="en-US"/>
        </w:rPr>
        <w:t xml:space="preserve"> район Смоленской области» были допущены нарушения Закона, а именно: установленные требования к приобретаемому товару не позволяют определить потребность Заказчика, </w:t>
      </w:r>
      <w:r w:rsidRPr="00F2123B">
        <w:rPr>
          <w:rFonts w:eastAsiaTheme="minorHAnsi"/>
          <w:bCs/>
          <w:szCs w:val="28"/>
          <w:lang w:eastAsia="en-US"/>
        </w:rPr>
        <w:t>признана Смоленск</w:t>
      </w:r>
      <w:r>
        <w:rPr>
          <w:rFonts w:eastAsiaTheme="minorHAnsi"/>
          <w:bCs/>
          <w:szCs w:val="28"/>
          <w:lang w:eastAsia="en-US"/>
        </w:rPr>
        <w:t>им УФАС</w:t>
      </w:r>
      <w:r w:rsidRPr="00F2123B">
        <w:rPr>
          <w:rFonts w:eastAsiaTheme="minorHAnsi"/>
          <w:bCs/>
          <w:szCs w:val="28"/>
          <w:lang w:eastAsia="en-US"/>
        </w:rPr>
        <w:t xml:space="preserve"> необоснованной;</w:t>
      </w:r>
    </w:p>
    <w:p w14:paraId="276EF591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pacing w:val="-2"/>
          <w:szCs w:val="28"/>
          <w:lang w:eastAsia="en-US"/>
        </w:rPr>
      </w:pPr>
      <w:r w:rsidRPr="00975559">
        <w:rPr>
          <w:rFonts w:eastAsiaTheme="minorHAnsi"/>
          <w:bCs/>
          <w:spacing w:val="-2"/>
          <w:szCs w:val="28"/>
          <w:lang w:eastAsia="en-US"/>
        </w:rPr>
        <w:t>жалоба ООО «</w:t>
      </w:r>
      <w:r>
        <w:rPr>
          <w:rFonts w:eastAsiaTheme="minorHAnsi"/>
          <w:bCs/>
          <w:spacing w:val="-2"/>
          <w:szCs w:val="28"/>
          <w:lang w:eastAsia="en-US"/>
        </w:rPr>
        <w:t>Пульсар</w:t>
      </w:r>
      <w:r w:rsidRPr="00975559">
        <w:rPr>
          <w:rFonts w:eastAsiaTheme="minorHAnsi"/>
          <w:bCs/>
          <w:spacing w:val="-2"/>
          <w:szCs w:val="28"/>
          <w:lang w:eastAsia="en-US"/>
        </w:rPr>
        <w:t>» № 016330002142</w:t>
      </w:r>
      <w:r>
        <w:rPr>
          <w:rFonts w:eastAsiaTheme="minorHAnsi"/>
          <w:bCs/>
          <w:spacing w:val="-2"/>
          <w:szCs w:val="28"/>
          <w:lang w:eastAsia="en-US"/>
        </w:rPr>
        <w:t>4</w:t>
      </w:r>
      <w:r w:rsidRPr="00975559">
        <w:rPr>
          <w:rFonts w:eastAsiaTheme="minorHAnsi"/>
          <w:bCs/>
          <w:spacing w:val="-2"/>
          <w:szCs w:val="28"/>
          <w:lang w:eastAsia="en-US"/>
        </w:rPr>
        <w:t>00001</w:t>
      </w:r>
      <w:r>
        <w:rPr>
          <w:rFonts w:eastAsiaTheme="minorHAnsi"/>
          <w:bCs/>
          <w:spacing w:val="-2"/>
          <w:szCs w:val="28"/>
          <w:lang w:eastAsia="en-US"/>
        </w:rPr>
        <w:t xml:space="preserve">7  по факту того, что аукционной комиссией при проведении электронного аукциона «Закупка интерактивного оборудования для районной детской библиотеки </w:t>
      </w:r>
      <w:r>
        <w:rPr>
          <w:rFonts w:eastAsiaTheme="minorHAnsi"/>
          <w:bCs/>
          <w:szCs w:val="28"/>
          <w:lang w:eastAsia="en-US"/>
        </w:rPr>
        <w:t>муниципального бюджетного учреждения культуры «Районная централизованная библиотечная система» муниципального образования «</w:t>
      </w:r>
      <w:proofErr w:type="spellStart"/>
      <w:r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>
        <w:rPr>
          <w:rFonts w:eastAsiaTheme="minorHAnsi"/>
          <w:bCs/>
          <w:szCs w:val="28"/>
          <w:lang w:eastAsia="en-US"/>
        </w:rPr>
        <w:t xml:space="preserve"> район Смоленской области» были допущены нарушения Закона, а именно: при рассмотрении заявок участников закупки ненадлежащим образом применены положения постановления Правительства Российской Федерации от 10.07.2019 №878, что могло привести к неверному выбору победителя закупки, </w:t>
      </w:r>
      <w:r w:rsidRPr="00F2123B">
        <w:rPr>
          <w:rFonts w:eastAsiaTheme="minorHAnsi"/>
          <w:bCs/>
          <w:szCs w:val="28"/>
          <w:lang w:eastAsia="en-US"/>
        </w:rPr>
        <w:t>признана Смоленск</w:t>
      </w:r>
      <w:r>
        <w:rPr>
          <w:rFonts w:eastAsiaTheme="minorHAnsi"/>
          <w:bCs/>
          <w:szCs w:val="28"/>
          <w:lang w:eastAsia="en-US"/>
        </w:rPr>
        <w:t>им УФАС</w:t>
      </w:r>
      <w:r w:rsidRPr="00F2123B">
        <w:rPr>
          <w:rFonts w:eastAsiaTheme="minorHAnsi"/>
          <w:bCs/>
          <w:szCs w:val="28"/>
          <w:lang w:eastAsia="en-US"/>
        </w:rPr>
        <w:t xml:space="preserve"> обоснованной</w:t>
      </w:r>
      <w:r>
        <w:rPr>
          <w:rFonts w:eastAsiaTheme="minorHAnsi"/>
          <w:bCs/>
          <w:szCs w:val="28"/>
          <w:lang w:eastAsia="en-US"/>
        </w:rPr>
        <w:t>.</w:t>
      </w:r>
    </w:p>
    <w:p w14:paraId="66CF9344" w14:textId="77777777" w:rsidR="0081497D" w:rsidRPr="008433A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</w:p>
    <w:p w14:paraId="44517E81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lastRenderedPageBreak/>
        <w:t>На постоянной основе проводились мониторинг и анализ практики применения Администрацией антимонопольного законодательства, который показал, что проблемы в правоприменении отсутствуют.</w:t>
      </w:r>
    </w:p>
    <w:p w14:paraId="056EFCCC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 xml:space="preserve">В </w:t>
      </w:r>
      <w:r w:rsidRPr="001646FD">
        <w:rPr>
          <w:rFonts w:eastAsiaTheme="minorHAnsi"/>
          <w:bCs/>
          <w:szCs w:val="28"/>
          <w:lang w:eastAsia="en-US"/>
        </w:rPr>
        <w:t>течении года уполномоченным подразделением проводился мониторинг выполнения плана мероприятий по снижению комплаенс-риско</w:t>
      </w:r>
      <w:r>
        <w:rPr>
          <w:rFonts w:eastAsiaTheme="minorHAnsi"/>
          <w:bCs/>
          <w:szCs w:val="28"/>
          <w:lang w:eastAsia="en-US"/>
        </w:rPr>
        <w:t>в, утвержденного распоряжением Администрации от 13.05.2024 № 125</w:t>
      </w:r>
      <w:r w:rsidRPr="001646FD">
        <w:rPr>
          <w:rFonts w:eastAsiaTheme="minorHAnsi"/>
          <w:bCs/>
          <w:szCs w:val="28"/>
          <w:lang w:eastAsia="en-US"/>
        </w:rPr>
        <w:t>-р</w:t>
      </w:r>
      <w:r>
        <w:rPr>
          <w:rFonts w:eastAsiaTheme="minorHAnsi"/>
          <w:bCs/>
          <w:szCs w:val="28"/>
          <w:lang w:eastAsia="en-US"/>
        </w:rPr>
        <w:t>;</w:t>
      </w:r>
      <w:r w:rsidRPr="001646FD">
        <w:rPr>
          <w:rFonts w:eastAsiaTheme="minorHAnsi"/>
          <w:bCs/>
          <w:szCs w:val="28"/>
          <w:lang w:eastAsia="en-US"/>
        </w:rPr>
        <w:t xml:space="preserve"> все мероприятия выполнены </w:t>
      </w:r>
      <w:r w:rsidRPr="00F96742">
        <w:rPr>
          <w:rFonts w:eastAsiaTheme="minorHAnsi"/>
        </w:rPr>
        <w:t>в</w:t>
      </w:r>
      <w:r>
        <w:rPr>
          <w:rFonts w:eastAsiaTheme="minorHAnsi"/>
        </w:rPr>
        <w:t> </w:t>
      </w:r>
      <w:r w:rsidRPr="00F96742">
        <w:rPr>
          <w:rFonts w:eastAsiaTheme="minorHAnsi"/>
        </w:rPr>
        <w:t>установленные</w:t>
      </w:r>
      <w:r w:rsidRPr="001646FD">
        <w:rPr>
          <w:rFonts w:eastAsiaTheme="minorHAnsi"/>
          <w:bCs/>
          <w:szCs w:val="28"/>
          <w:lang w:eastAsia="en-US"/>
        </w:rPr>
        <w:t xml:space="preserve"> сроки.</w:t>
      </w:r>
    </w:p>
    <w:p w14:paraId="0DE4E119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</w:p>
    <w:p w14:paraId="209C3E65" w14:textId="77777777" w:rsidR="0081497D" w:rsidRDefault="0081497D" w:rsidP="0081497D">
      <w:pPr>
        <w:autoSpaceDE w:val="0"/>
        <w:autoSpaceDN w:val="0"/>
        <w:adjustRightInd w:val="0"/>
        <w:jc w:val="center"/>
      </w:pPr>
      <w:r>
        <w:rPr>
          <w:rFonts w:eastAsiaTheme="minorHAnsi"/>
          <w:bCs/>
          <w:szCs w:val="28"/>
          <w:lang w:eastAsia="en-US"/>
        </w:rPr>
        <w:t>2</w:t>
      </w:r>
      <w:r w:rsidRPr="00F2123B">
        <w:rPr>
          <w:rFonts w:eastAsiaTheme="minorHAnsi"/>
          <w:bCs/>
          <w:szCs w:val="28"/>
          <w:lang w:eastAsia="en-US"/>
        </w:rPr>
        <w:t>. </w:t>
      </w:r>
      <w:r>
        <w:t>Р</w:t>
      </w:r>
      <w:r w:rsidRPr="00A42014">
        <w:t>езультат</w:t>
      </w:r>
      <w:r>
        <w:t>ы</w:t>
      </w:r>
      <w:r w:rsidRPr="00A42014">
        <w:t xml:space="preserve"> проведенной оценки рисков </w:t>
      </w:r>
      <w:r>
        <w:br/>
      </w:r>
      <w:r w:rsidRPr="00A42014">
        <w:t>нарушения Администрацией антимонопольного законодательства</w:t>
      </w:r>
    </w:p>
    <w:p w14:paraId="25127904" w14:textId="77777777" w:rsidR="0081497D" w:rsidRPr="001646FD" w:rsidRDefault="0081497D" w:rsidP="0081497D">
      <w:pPr>
        <w:autoSpaceDE w:val="0"/>
        <w:autoSpaceDN w:val="0"/>
        <w:adjustRightInd w:val="0"/>
        <w:jc w:val="center"/>
        <w:rPr>
          <w:rFonts w:eastAsiaTheme="minorHAnsi"/>
          <w:bCs/>
          <w:szCs w:val="28"/>
          <w:lang w:eastAsia="en-US"/>
        </w:rPr>
      </w:pPr>
    </w:p>
    <w:p w14:paraId="50B95D80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1646FD">
        <w:rPr>
          <w:rFonts w:eastAsiaTheme="minorHAnsi"/>
          <w:bCs/>
          <w:szCs w:val="28"/>
          <w:lang w:eastAsia="en-US"/>
        </w:rPr>
        <w:t>Уполномоченным подразделением, в</w:t>
      </w:r>
      <w:r>
        <w:rPr>
          <w:rFonts w:eastAsiaTheme="minorHAnsi"/>
          <w:bCs/>
          <w:szCs w:val="28"/>
          <w:lang w:eastAsia="en-US"/>
        </w:rPr>
        <w:t xml:space="preserve"> </w:t>
      </w:r>
      <w:r w:rsidRPr="001646FD">
        <w:rPr>
          <w:rFonts w:eastAsiaTheme="minorHAnsi"/>
          <w:bCs/>
          <w:szCs w:val="28"/>
          <w:lang w:eastAsia="en-US"/>
        </w:rPr>
        <w:t>соответствии с пунктом 4.7 Положения, в</w:t>
      </w:r>
      <w:r>
        <w:rPr>
          <w:rFonts w:eastAsiaTheme="minorHAnsi"/>
          <w:bCs/>
          <w:szCs w:val="28"/>
          <w:lang w:eastAsia="en-US"/>
        </w:rPr>
        <w:t> 2024</w:t>
      </w:r>
      <w:r w:rsidRPr="001646FD">
        <w:rPr>
          <w:rFonts w:eastAsiaTheme="minorHAnsi"/>
          <w:bCs/>
          <w:szCs w:val="28"/>
          <w:lang w:eastAsia="en-US"/>
        </w:rPr>
        <w:t xml:space="preserve"> году проводилась оценка рисков нарушения антимонопольного законодательства, уровень риска нарушения антимонопольного законодательства в</w:t>
      </w:r>
      <w:r>
        <w:rPr>
          <w:rFonts w:eastAsiaTheme="minorHAnsi"/>
          <w:bCs/>
          <w:szCs w:val="28"/>
          <w:lang w:eastAsia="en-US"/>
        </w:rPr>
        <w:t> </w:t>
      </w:r>
      <w:r w:rsidRPr="001646FD">
        <w:rPr>
          <w:rFonts w:eastAsiaTheme="minorHAnsi"/>
          <w:bCs/>
          <w:szCs w:val="28"/>
          <w:lang w:eastAsia="en-US"/>
        </w:rPr>
        <w:t xml:space="preserve">Администрации определен как низкий, так как отсутствуют отрицательное влияние на отношение институтов гражданского общества к деятельности Администрации и должностных лиц Администрации по развитию конкуренции, а также вероятность </w:t>
      </w:r>
      <w:r w:rsidRPr="00F2123B">
        <w:rPr>
          <w:rFonts w:eastAsiaTheme="minorHAnsi"/>
          <w:bCs/>
          <w:szCs w:val="28"/>
          <w:lang w:eastAsia="en-US"/>
        </w:rPr>
        <w:t xml:space="preserve">выдачи предупреждений, возбуждения дела о нарушении антимонопольного </w:t>
      </w:r>
      <w:r w:rsidRPr="001646FD">
        <w:rPr>
          <w:rFonts w:eastAsiaTheme="minorHAnsi"/>
          <w:bCs/>
          <w:szCs w:val="28"/>
          <w:lang w:eastAsia="en-US"/>
        </w:rPr>
        <w:t>законодательства, наложения штрафов.</w:t>
      </w:r>
    </w:p>
    <w:p w14:paraId="7244E98A" w14:textId="77777777" w:rsidR="0081497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</w:p>
    <w:p w14:paraId="58C03E81" w14:textId="77777777" w:rsidR="0081497D" w:rsidRDefault="0081497D" w:rsidP="0081497D">
      <w:pPr>
        <w:autoSpaceDE w:val="0"/>
        <w:autoSpaceDN w:val="0"/>
        <w:adjustRightInd w:val="0"/>
        <w:jc w:val="center"/>
      </w:pPr>
      <w:r>
        <w:t>3. </w:t>
      </w:r>
      <w:r w:rsidRPr="00A42014">
        <w:t>Информация о достижении ключевых показателей эффективности антимонопольного комплаенса</w:t>
      </w:r>
    </w:p>
    <w:p w14:paraId="622ABFF1" w14:textId="77777777" w:rsidR="0081497D" w:rsidRPr="001646FD" w:rsidRDefault="0081497D" w:rsidP="0081497D">
      <w:pPr>
        <w:autoSpaceDE w:val="0"/>
        <w:autoSpaceDN w:val="0"/>
        <w:adjustRightInd w:val="0"/>
        <w:jc w:val="center"/>
        <w:rPr>
          <w:rFonts w:eastAsiaTheme="minorHAnsi"/>
          <w:bCs/>
          <w:szCs w:val="28"/>
          <w:lang w:eastAsia="en-US"/>
        </w:rPr>
      </w:pPr>
    </w:p>
    <w:p w14:paraId="1D125BAB" w14:textId="77777777" w:rsidR="0081497D" w:rsidRPr="001646F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1646FD">
        <w:rPr>
          <w:rFonts w:eastAsiaTheme="minorHAnsi"/>
          <w:bCs/>
          <w:szCs w:val="28"/>
          <w:lang w:eastAsia="en-US"/>
        </w:rPr>
        <w:t xml:space="preserve">Уполномоченным подразделением в соответствии с </w:t>
      </w:r>
      <w:r w:rsidRPr="001646FD">
        <w:t>Методикой расчета ключевых показателей эффективности функционирования в федеральном органе исполнительной власти антимонопольного комплаенса, утвержденной приказом Федеральной антимонопольной службы от</w:t>
      </w:r>
      <w:r>
        <w:t> </w:t>
      </w:r>
      <w:r w:rsidRPr="001646FD">
        <w:t>05.02.2019 №</w:t>
      </w:r>
      <w:r>
        <w:t> </w:t>
      </w:r>
      <w:r w:rsidRPr="001646FD">
        <w:t>133/19</w:t>
      </w:r>
      <w:r w:rsidRPr="001646FD">
        <w:rPr>
          <w:rFonts w:eastAsiaTheme="minorHAnsi"/>
          <w:bCs/>
          <w:szCs w:val="28"/>
          <w:lang w:eastAsia="en-US"/>
        </w:rPr>
        <w:t>, проведены расчет и оценка достижения следующих ключевых показателей эффективности функционирования антимонопольного комплаенса в Администрации:</w:t>
      </w:r>
    </w:p>
    <w:p w14:paraId="64535DCD" w14:textId="77777777" w:rsidR="0081497D" w:rsidRPr="001646FD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1646FD">
        <w:rPr>
          <w:rFonts w:eastAsiaTheme="minorHAnsi"/>
          <w:bCs/>
          <w:szCs w:val="28"/>
          <w:lang w:eastAsia="en-US"/>
        </w:rPr>
        <w:t>коэффициент снижения количества нарушений антимонопольного законодательства со стороны Ад</w:t>
      </w:r>
      <w:r>
        <w:rPr>
          <w:rFonts w:eastAsiaTheme="minorHAnsi"/>
          <w:bCs/>
          <w:szCs w:val="28"/>
          <w:lang w:eastAsia="en-US"/>
        </w:rPr>
        <w:t>министрации (по сравнению с 2023</w:t>
      </w:r>
      <w:r w:rsidRPr="001646FD">
        <w:rPr>
          <w:rFonts w:eastAsiaTheme="minorHAnsi"/>
          <w:bCs/>
          <w:szCs w:val="28"/>
          <w:lang w:eastAsia="en-US"/>
        </w:rPr>
        <w:t xml:space="preserve"> годом) – значение отсутствует по причине отсутствия нарушений;</w:t>
      </w:r>
    </w:p>
    <w:p w14:paraId="6D426187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>доля проектов нормативных правовых актов Администрации, в которых выявлены нарушения антимонопольного законодательства</w:t>
      </w:r>
      <w:r>
        <w:rPr>
          <w:rFonts w:eastAsiaTheme="minorHAnsi"/>
          <w:bCs/>
          <w:szCs w:val="28"/>
          <w:lang w:eastAsia="en-US"/>
        </w:rPr>
        <w:t>, –</w:t>
      </w:r>
      <w:r w:rsidRPr="00F2123B">
        <w:rPr>
          <w:rFonts w:eastAsiaTheme="minorHAnsi"/>
          <w:bCs/>
          <w:szCs w:val="28"/>
          <w:lang w:eastAsia="en-US"/>
        </w:rPr>
        <w:t xml:space="preserve"> отсутствует по причине отсутствия нарушений;</w:t>
      </w:r>
    </w:p>
    <w:p w14:paraId="26A47301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>доля нормативных правовых актов Администрации, в которых выявлены нарушения антимонопольного законодательства</w:t>
      </w:r>
      <w:r>
        <w:rPr>
          <w:rFonts w:eastAsiaTheme="minorHAnsi"/>
          <w:bCs/>
          <w:szCs w:val="28"/>
          <w:lang w:eastAsia="en-US"/>
        </w:rPr>
        <w:t>, –</w:t>
      </w:r>
      <w:r w:rsidRPr="00F2123B">
        <w:rPr>
          <w:rFonts w:eastAsiaTheme="minorHAnsi"/>
          <w:bCs/>
          <w:szCs w:val="28"/>
          <w:lang w:eastAsia="en-US"/>
        </w:rPr>
        <w:t xml:space="preserve"> отсутствует по причине отсутствия нарушений.</w:t>
      </w:r>
    </w:p>
    <w:p w14:paraId="0DDCA3B1" w14:textId="77777777" w:rsidR="0081497D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 xml:space="preserve">Таким образом, значение ключевых показателей эффективности функционирования антимонопольного комплаенса в Администрации </w:t>
      </w:r>
      <w:r>
        <w:rPr>
          <w:rFonts w:eastAsiaTheme="minorHAnsi"/>
          <w:bCs/>
          <w:szCs w:val="28"/>
          <w:lang w:eastAsia="en-US"/>
        </w:rPr>
        <w:t>за 2024</w:t>
      </w:r>
      <w:r w:rsidRPr="00F2123B">
        <w:rPr>
          <w:rFonts w:eastAsiaTheme="minorHAnsi"/>
          <w:bCs/>
          <w:szCs w:val="28"/>
          <w:lang w:eastAsia="en-US"/>
        </w:rPr>
        <w:t xml:space="preserve"> год соответствует плановым ключевым показателям, утвержденным распоряжением Администрации от</w:t>
      </w:r>
      <w:r>
        <w:rPr>
          <w:rFonts w:eastAsiaTheme="minorHAnsi"/>
          <w:bCs/>
          <w:szCs w:val="28"/>
          <w:lang w:eastAsia="en-US"/>
        </w:rPr>
        <w:t> 13.05.2024 № 125</w:t>
      </w:r>
      <w:r w:rsidRPr="00F2123B">
        <w:rPr>
          <w:rFonts w:eastAsiaTheme="minorHAnsi"/>
          <w:bCs/>
          <w:szCs w:val="28"/>
          <w:lang w:eastAsia="en-US"/>
        </w:rPr>
        <w:t>-р.</w:t>
      </w:r>
    </w:p>
    <w:p w14:paraId="648064DC" w14:textId="77777777" w:rsidR="0081497D" w:rsidRPr="00F165E7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2123B">
        <w:rPr>
          <w:rFonts w:eastAsiaTheme="minorHAnsi"/>
          <w:bCs/>
          <w:szCs w:val="28"/>
          <w:lang w:eastAsia="en-US"/>
        </w:rPr>
        <w:t xml:space="preserve">Членами уполномоченного подразделения регулярно осуществлялось консультирование сотрудников Администрации по вопросам, связанным </w:t>
      </w:r>
      <w:r w:rsidRPr="00F2123B">
        <w:rPr>
          <w:rFonts w:eastAsiaTheme="minorHAnsi"/>
          <w:bCs/>
          <w:szCs w:val="28"/>
          <w:lang w:eastAsia="en-US"/>
        </w:rPr>
        <w:lastRenderedPageBreak/>
        <w:t>с соблюдением антимонопольного законодательства и антимонопольного комплаенса</w:t>
      </w:r>
      <w:r>
        <w:rPr>
          <w:rFonts w:eastAsiaTheme="minorHAnsi"/>
          <w:bCs/>
          <w:szCs w:val="28"/>
          <w:lang w:eastAsia="en-US"/>
        </w:rPr>
        <w:t xml:space="preserve">, </w:t>
      </w:r>
      <w:r w:rsidRPr="00F2123B">
        <w:rPr>
          <w:rFonts w:eastAsiaTheme="minorHAnsi"/>
          <w:bCs/>
          <w:szCs w:val="28"/>
          <w:lang w:eastAsia="en-US"/>
        </w:rPr>
        <w:t xml:space="preserve">проводился вводный (первичный) инструктаж по антимонопольному законодательству Российской Федерации для сотрудников Администрации, </w:t>
      </w:r>
      <w:r>
        <w:rPr>
          <w:rFonts w:eastAsiaTheme="minorHAnsi"/>
          <w:bCs/>
          <w:szCs w:val="28"/>
          <w:lang w:eastAsia="en-US"/>
        </w:rPr>
        <w:t>поступивших на работу в 2024</w:t>
      </w:r>
      <w:r w:rsidRPr="00F165E7">
        <w:rPr>
          <w:rFonts w:eastAsiaTheme="minorHAnsi"/>
          <w:bCs/>
          <w:szCs w:val="28"/>
          <w:lang w:eastAsia="en-US"/>
        </w:rPr>
        <w:t xml:space="preserve"> году. Ведущим специалистом Администрации, </w:t>
      </w:r>
      <w:r w:rsidRPr="00F165E7">
        <w:rPr>
          <w:szCs w:val="28"/>
        </w:rPr>
        <w:t>в должностные обязанности которого входит ведение кадрового делопроизводства,</w:t>
      </w:r>
      <w:r w:rsidRPr="00F165E7">
        <w:rPr>
          <w:rFonts w:eastAsiaTheme="minorHAnsi"/>
          <w:bCs/>
          <w:szCs w:val="28"/>
          <w:lang w:eastAsia="en-US"/>
        </w:rPr>
        <w:t xml:space="preserve"> проведена работа </w:t>
      </w:r>
      <w:r w:rsidRPr="008433AB">
        <w:rPr>
          <w:rFonts w:eastAsiaTheme="minorHAnsi"/>
          <w:bCs/>
          <w:szCs w:val="28"/>
          <w:lang w:eastAsia="en-US"/>
        </w:rPr>
        <w:t xml:space="preserve">по ознакомлению с Положением </w:t>
      </w:r>
      <w:r w:rsidRPr="00F165E7">
        <w:t xml:space="preserve">сотрудников Администрации, а также </w:t>
      </w:r>
      <w:r w:rsidRPr="00F165E7">
        <w:rPr>
          <w:rFonts w:eastAsiaTheme="minorHAnsi"/>
          <w:bCs/>
          <w:szCs w:val="28"/>
          <w:lang w:eastAsia="en-US"/>
        </w:rPr>
        <w:t>лиц, поступающих на муниципальную службу в Администрацию, а также на</w:t>
      </w:r>
      <w:r>
        <w:rPr>
          <w:rFonts w:eastAsiaTheme="minorHAnsi"/>
          <w:bCs/>
          <w:szCs w:val="28"/>
          <w:lang w:eastAsia="en-US"/>
        </w:rPr>
        <w:t> </w:t>
      </w:r>
      <w:r w:rsidRPr="00F165E7">
        <w:rPr>
          <w:rFonts w:eastAsiaTheme="minorHAnsi"/>
          <w:bCs/>
          <w:szCs w:val="28"/>
          <w:lang w:eastAsia="en-US"/>
        </w:rPr>
        <w:t xml:space="preserve">должности, не относящиеся к муниципальной службе. </w:t>
      </w:r>
    </w:p>
    <w:p w14:paraId="7DF75B7B" w14:textId="2CAA4887" w:rsidR="00052644" w:rsidRPr="00F2123B" w:rsidRDefault="0081497D" w:rsidP="008149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Cs w:val="28"/>
          <w:lang w:eastAsia="en-US"/>
        </w:rPr>
      </w:pPr>
      <w:r w:rsidRPr="00F165E7">
        <w:rPr>
          <w:rFonts w:eastAsiaTheme="minorHAnsi"/>
          <w:bCs/>
          <w:szCs w:val="28"/>
          <w:lang w:eastAsia="en-US"/>
        </w:rPr>
        <w:t>Членами уполномоченного подразделения подготовлен доклад об антимонопольном комплаенсе Администрации муниципального образования «</w:t>
      </w:r>
      <w:proofErr w:type="spellStart"/>
      <w:r w:rsidRPr="00F165E7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F165E7">
        <w:rPr>
          <w:rFonts w:eastAsiaTheme="minorHAnsi"/>
          <w:bCs/>
          <w:szCs w:val="28"/>
          <w:lang w:eastAsia="en-US"/>
        </w:rPr>
        <w:t xml:space="preserve"> </w:t>
      </w:r>
      <w:r>
        <w:rPr>
          <w:rFonts w:eastAsiaTheme="minorHAnsi"/>
          <w:bCs/>
          <w:szCs w:val="28"/>
          <w:lang w:eastAsia="en-US"/>
        </w:rPr>
        <w:t>район» Смоленской области в 2024</w:t>
      </w:r>
      <w:r w:rsidRPr="00F165E7">
        <w:rPr>
          <w:rFonts w:eastAsiaTheme="minorHAnsi"/>
          <w:bCs/>
          <w:szCs w:val="28"/>
          <w:lang w:eastAsia="en-US"/>
        </w:rPr>
        <w:t xml:space="preserve"> году</w:t>
      </w:r>
      <w:r w:rsidRPr="00F2123B">
        <w:rPr>
          <w:rFonts w:eastAsiaTheme="minorHAnsi"/>
          <w:bCs/>
          <w:szCs w:val="28"/>
          <w:lang w:eastAsia="en-US"/>
        </w:rPr>
        <w:t xml:space="preserve">. Настоящий доклад направляется на </w:t>
      </w:r>
      <w:r>
        <w:rPr>
          <w:rFonts w:eastAsiaTheme="minorHAnsi"/>
          <w:bCs/>
          <w:szCs w:val="28"/>
          <w:lang w:eastAsia="en-US"/>
        </w:rPr>
        <w:t>утверждение</w:t>
      </w:r>
      <w:r w:rsidRPr="00F2123B">
        <w:rPr>
          <w:rFonts w:eastAsiaTheme="minorHAnsi"/>
          <w:bCs/>
          <w:szCs w:val="28"/>
          <w:lang w:eastAsia="en-US"/>
        </w:rPr>
        <w:t xml:space="preserve"> в Общественный совет муниципального образования «</w:t>
      </w:r>
      <w:proofErr w:type="spellStart"/>
      <w:r w:rsidRPr="00F2123B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F2123B">
        <w:rPr>
          <w:rFonts w:eastAsiaTheme="minorHAnsi"/>
          <w:bCs/>
          <w:szCs w:val="28"/>
          <w:lang w:eastAsia="en-US"/>
        </w:rPr>
        <w:t xml:space="preserve"> район» Смоленской области в соответствии с разделом 7 Положения об организации системы внутреннего обеспечения соответствия деятельности Администрации муниципального образования «</w:t>
      </w:r>
      <w:proofErr w:type="spellStart"/>
      <w:r w:rsidRPr="00F2123B">
        <w:rPr>
          <w:rFonts w:eastAsiaTheme="minorHAnsi"/>
          <w:bCs/>
          <w:szCs w:val="28"/>
          <w:lang w:eastAsia="en-US"/>
        </w:rPr>
        <w:t>Духовщинский</w:t>
      </w:r>
      <w:proofErr w:type="spellEnd"/>
      <w:r w:rsidRPr="00F2123B">
        <w:rPr>
          <w:rFonts w:eastAsiaTheme="minorHAnsi"/>
          <w:bCs/>
          <w:szCs w:val="28"/>
          <w:lang w:eastAsia="en-US"/>
        </w:rPr>
        <w:t xml:space="preserve"> район» Смоленской области требованиям антимонопольного законодательства, утвержденного постановлением Администрации от</w:t>
      </w:r>
      <w:r>
        <w:rPr>
          <w:rFonts w:eastAsiaTheme="minorHAnsi"/>
          <w:bCs/>
          <w:szCs w:val="28"/>
          <w:lang w:eastAsia="en-US"/>
        </w:rPr>
        <w:t> </w:t>
      </w:r>
      <w:r w:rsidRPr="00F2123B">
        <w:rPr>
          <w:rFonts w:eastAsiaTheme="minorHAnsi"/>
          <w:bCs/>
          <w:szCs w:val="28"/>
          <w:lang w:eastAsia="en-US"/>
        </w:rPr>
        <w:t>30.11.2020 № 440</w:t>
      </w:r>
      <w:bookmarkStart w:id="0" w:name="_GoBack"/>
      <w:bookmarkEnd w:id="0"/>
    </w:p>
    <w:sectPr w:rsidR="00052644" w:rsidRPr="00F2123B" w:rsidSect="00B627B8">
      <w:headerReference w:type="default" r:id="rId6"/>
      <w:headerReference w:type="first" r:id="rId7"/>
      <w:pgSz w:w="11906" w:h="16838"/>
      <w:pgMar w:top="851" w:right="567" w:bottom="1134" w:left="1134" w:header="709" w:footer="709" w:gutter="0"/>
      <w:pgNumType w:start="2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478958" w14:textId="77777777" w:rsidR="00391B5F" w:rsidRDefault="00391B5F" w:rsidP="00512554">
      <w:r>
        <w:separator/>
      </w:r>
    </w:p>
  </w:endnote>
  <w:endnote w:type="continuationSeparator" w:id="0">
    <w:p w14:paraId="5036C9BA" w14:textId="77777777" w:rsidR="00391B5F" w:rsidRDefault="00391B5F" w:rsidP="00512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7D7A8F" w14:textId="77777777" w:rsidR="00391B5F" w:rsidRDefault="00391B5F" w:rsidP="00512554">
      <w:r>
        <w:separator/>
      </w:r>
    </w:p>
  </w:footnote>
  <w:footnote w:type="continuationSeparator" w:id="0">
    <w:p w14:paraId="2257D9B1" w14:textId="77777777" w:rsidR="00391B5F" w:rsidRDefault="00391B5F" w:rsidP="005125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763994896"/>
      <w:docPartObj>
        <w:docPartGallery w:val="Page Numbers (Top of Page)"/>
        <w:docPartUnique/>
      </w:docPartObj>
    </w:sdtPr>
    <w:sdtEndPr/>
    <w:sdtContent>
      <w:p w14:paraId="78157B43" w14:textId="46E56409" w:rsidR="00B627B8" w:rsidRDefault="00B627B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1EC4">
          <w:rPr>
            <w:noProof/>
          </w:rPr>
          <w:t>5</w:t>
        </w:r>
        <w:r>
          <w:fldChar w:fldCharType="end"/>
        </w:r>
      </w:p>
    </w:sdtContent>
  </w:sdt>
  <w:p w14:paraId="5BFF5DF1" w14:textId="56222C97" w:rsidR="00B627B8" w:rsidRPr="00B627B8" w:rsidRDefault="00B627B8">
    <w:pPr>
      <w:pStyle w:val="a4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71747264"/>
      <w:docPartObj>
        <w:docPartGallery w:val="Page Numbers (Top of Page)"/>
        <w:docPartUnique/>
      </w:docPartObj>
    </w:sdtPr>
    <w:sdtEndPr/>
    <w:sdtContent>
      <w:p w14:paraId="770C2CBA" w14:textId="4F0EDBF4" w:rsidR="00B627B8" w:rsidRDefault="00B627B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45D70F73" w14:textId="0CEF07AF" w:rsidR="00B627B8" w:rsidRDefault="00B627B8" w:rsidP="00B627B8">
    <w:pPr>
      <w:pStyle w:val="a4"/>
      <w:tabs>
        <w:tab w:val="clear" w:pos="4677"/>
        <w:tab w:val="clear" w:pos="9355"/>
        <w:tab w:val="left" w:pos="34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0046"/>
    <w:rsid w:val="000410F7"/>
    <w:rsid w:val="00045D58"/>
    <w:rsid w:val="00052644"/>
    <w:rsid w:val="0008226C"/>
    <w:rsid w:val="00096D2C"/>
    <w:rsid w:val="000C5009"/>
    <w:rsid w:val="000E00CF"/>
    <w:rsid w:val="000E0C87"/>
    <w:rsid w:val="000E347C"/>
    <w:rsid w:val="000E6F5C"/>
    <w:rsid w:val="000F0A9A"/>
    <w:rsid w:val="001021DE"/>
    <w:rsid w:val="00143DE7"/>
    <w:rsid w:val="001646FD"/>
    <w:rsid w:val="00171959"/>
    <w:rsid w:val="00180046"/>
    <w:rsid w:val="001D0056"/>
    <w:rsid w:val="001F0241"/>
    <w:rsid w:val="002011AC"/>
    <w:rsid w:val="00242B1D"/>
    <w:rsid w:val="002567B9"/>
    <w:rsid w:val="002600A9"/>
    <w:rsid w:val="00286577"/>
    <w:rsid w:val="002A002D"/>
    <w:rsid w:val="00305F66"/>
    <w:rsid w:val="00311F79"/>
    <w:rsid w:val="00367CFF"/>
    <w:rsid w:val="00391B5F"/>
    <w:rsid w:val="00393309"/>
    <w:rsid w:val="003F3AE9"/>
    <w:rsid w:val="004025D8"/>
    <w:rsid w:val="00434279"/>
    <w:rsid w:val="0044333D"/>
    <w:rsid w:val="004B2A6D"/>
    <w:rsid w:val="0051149D"/>
    <w:rsid w:val="00512554"/>
    <w:rsid w:val="005212FE"/>
    <w:rsid w:val="00536776"/>
    <w:rsid w:val="00555FC6"/>
    <w:rsid w:val="00557EF0"/>
    <w:rsid w:val="00570A31"/>
    <w:rsid w:val="00574A60"/>
    <w:rsid w:val="005A3A2F"/>
    <w:rsid w:val="005B1692"/>
    <w:rsid w:val="005D5872"/>
    <w:rsid w:val="005D7D32"/>
    <w:rsid w:val="00662EC1"/>
    <w:rsid w:val="0069208D"/>
    <w:rsid w:val="006A1C76"/>
    <w:rsid w:val="00735A61"/>
    <w:rsid w:val="00751DAA"/>
    <w:rsid w:val="0075262D"/>
    <w:rsid w:val="00764DF3"/>
    <w:rsid w:val="007B0A19"/>
    <w:rsid w:val="007B53EA"/>
    <w:rsid w:val="007C04B3"/>
    <w:rsid w:val="007D2B38"/>
    <w:rsid w:val="007F4949"/>
    <w:rsid w:val="00804A5A"/>
    <w:rsid w:val="0081497D"/>
    <w:rsid w:val="00833AFC"/>
    <w:rsid w:val="008433AB"/>
    <w:rsid w:val="008567A3"/>
    <w:rsid w:val="008573F9"/>
    <w:rsid w:val="008C7F82"/>
    <w:rsid w:val="0090781E"/>
    <w:rsid w:val="00946C24"/>
    <w:rsid w:val="00973C27"/>
    <w:rsid w:val="00975559"/>
    <w:rsid w:val="00976B55"/>
    <w:rsid w:val="00991E95"/>
    <w:rsid w:val="009C1BE3"/>
    <w:rsid w:val="009C1F0D"/>
    <w:rsid w:val="009F5596"/>
    <w:rsid w:val="00A30F28"/>
    <w:rsid w:val="00A5698C"/>
    <w:rsid w:val="00A67EAB"/>
    <w:rsid w:val="00A82303"/>
    <w:rsid w:val="00A91873"/>
    <w:rsid w:val="00A973B0"/>
    <w:rsid w:val="00B00B41"/>
    <w:rsid w:val="00B36FA8"/>
    <w:rsid w:val="00B627B8"/>
    <w:rsid w:val="00B748F8"/>
    <w:rsid w:val="00B84B6C"/>
    <w:rsid w:val="00BA0E72"/>
    <w:rsid w:val="00BB7E52"/>
    <w:rsid w:val="00C04891"/>
    <w:rsid w:val="00C152FC"/>
    <w:rsid w:val="00C3444B"/>
    <w:rsid w:val="00C61D1F"/>
    <w:rsid w:val="00C67E5E"/>
    <w:rsid w:val="00C71CCB"/>
    <w:rsid w:val="00CC1EC4"/>
    <w:rsid w:val="00CE0890"/>
    <w:rsid w:val="00CE357C"/>
    <w:rsid w:val="00D54D0C"/>
    <w:rsid w:val="00D8573B"/>
    <w:rsid w:val="00DC1A73"/>
    <w:rsid w:val="00DE5D56"/>
    <w:rsid w:val="00DE7308"/>
    <w:rsid w:val="00DF5F26"/>
    <w:rsid w:val="00E212DE"/>
    <w:rsid w:val="00E46384"/>
    <w:rsid w:val="00E61750"/>
    <w:rsid w:val="00E75228"/>
    <w:rsid w:val="00EC4129"/>
    <w:rsid w:val="00ED34E3"/>
    <w:rsid w:val="00EE29C4"/>
    <w:rsid w:val="00F003BA"/>
    <w:rsid w:val="00F00793"/>
    <w:rsid w:val="00F165E7"/>
    <w:rsid w:val="00F2123B"/>
    <w:rsid w:val="00F376EB"/>
    <w:rsid w:val="00F47A1E"/>
    <w:rsid w:val="00F70952"/>
    <w:rsid w:val="00F7350F"/>
    <w:rsid w:val="00F81A3E"/>
    <w:rsid w:val="00F90815"/>
    <w:rsid w:val="00F96742"/>
    <w:rsid w:val="00FA095D"/>
    <w:rsid w:val="00FD44A6"/>
    <w:rsid w:val="00FE480E"/>
    <w:rsid w:val="00FE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DCA3BD"/>
  <w15:chartTrackingRefBased/>
  <w15:docId w15:val="{F3E6972D-D96B-47E7-A446-F276003DB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255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255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51255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125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1255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125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62EC1"/>
    <w:pPr>
      <w:ind w:left="720"/>
      <w:contextualSpacing/>
    </w:pPr>
  </w:style>
  <w:style w:type="paragraph" w:customStyle="1" w:styleId="pright">
    <w:name w:val="pright"/>
    <w:basedOn w:val="a"/>
    <w:rsid w:val="00536776"/>
    <w:pPr>
      <w:spacing w:before="100" w:beforeAutospacing="1" w:after="100" w:afterAutospacing="1"/>
    </w:pPr>
    <w:rPr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0E0C8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E0C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00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0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1225</Words>
  <Characters>6988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Викторовна Курашева</dc:creator>
  <cp:keywords/>
  <dc:description/>
  <cp:lastModifiedBy>Светлана Олеговна Цаплина</cp:lastModifiedBy>
  <cp:revision>4</cp:revision>
  <cp:lastPrinted>2024-12-18T09:55:00Z</cp:lastPrinted>
  <dcterms:created xsi:type="dcterms:W3CDTF">2024-12-16T08:23:00Z</dcterms:created>
  <dcterms:modified xsi:type="dcterms:W3CDTF">2024-12-18T09:56:00Z</dcterms:modified>
</cp:coreProperties>
</file>